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56868" w14:textId="49BB5A15" w:rsidR="00FC658B" w:rsidRPr="00FC658B" w:rsidRDefault="00FC658B" w:rsidP="00752056">
      <w:pPr>
        <w:spacing w:after="0" w:line="240" w:lineRule="auto"/>
        <w:ind w:left="0" w:right="63" w:firstLine="0"/>
        <w:jc w:val="center"/>
        <w:rPr>
          <w:b/>
          <w:sz w:val="25"/>
          <w:szCs w:val="25"/>
          <w:lang w:val="en-US"/>
        </w:rPr>
      </w:pPr>
      <w:r w:rsidRPr="00FC658B">
        <w:rPr>
          <w:sz w:val="25"/>
          <w:szCs w:val="25"/>
        </w:rPr>
        <w:drawing>
          <wp:anchor distT="0" distB="0" distL="114300" distR="114300" simplePos="0" relativeHeight="251660288" behindDoc="1" locked="0" layoutInCell="1" allowOverlap="1" wp14:anchorId="3520DFA3" wp14:editId="337BBC42">
            <wp:simplePos x="0" y="0"/>
            <wp:positionH relativeFrom="column">
              <wp:posOffset>120650</wp:posOffset>
            </wp:positionH>
            <wp:positionV relativeFrom="paragraph">
              <wp:posOffset>36195</wp:posOffset>
            </wp:positionV>
            <wp:extent cx="733425" cy="733425"/>
            <wp:effectExtent l="0" t="0" r="9525" b="9525"/>
            <wp:wrapNone/>
            <wp:docPr id="4" name="Picture 4" descr="C:\Users\hp\AppData\Local\Microsoft\Windows\INetCache\Content.MSO\4218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MSO\4218C83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58B">
        <w:rPr>
          <w:sz w:val="25"/>
          <w:szCs w:val="25"/>
        </w:rPr>
        <w:drawing>
          <wp:anchor distT="0" distB="0" distL="114300" distR="114300" simplePos="0" relativeHeight="251659264" behindDoc="0" locked="0" layoutInCell="1" allowOverlap="1" wp14:anchorId="09021E6A" wp14:editId="6CADDA43">
            <wp:simplePos x="0" y="0"/>
            <wp:positionH relativeFrom="column">
              <wp:posOffset>5131435</wp:posOffset>
            </wp:positionH>
            <wp:positionV relativeFrom="paragraph">
              <wp:posOffset>50165</wp:posOffset>
            </wp:positionV>
            <wp:extent cx="720725" cy="7207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CBE" w:rsidRPr="00FC658B">
        <w:rPr>
          <w:b/>
          <w:sz w:val="25"/>
          <w:szCs w:val="25"/>
        </w:rPr>
        <w:t>MEMORANDUM OF AGREEMENT</w:t>
      </w:r>
    </w:p>
    <w:p w14:paraId="00020976" w14:textId="7793644F" w:rsidR="00206955" w:rsidRPr="00FC658B" w:rsidRDefault="00FC658B" w:rsidP="00752056">
      <w:pPr>
        <w:spacing w:after="0" w:line="240" w:lineRule="auto"/>
        <w:ind w:left="0" w:right="63" w:firstLine="0"/>
        <w:jc w:val="center"/>
        <w:rPr>
          <w:sz w:val="25"/>
          <w:szCs w:val="25"/>
        </w:rPr>
      </w:pPr>
      <w:r w:rsidRPr="00FC658B">
        <w:rPr>
          <w:b/>
          <w:sz w:val="25"/>
          <w:szCs w:val="25"/>
          <w:lang w:val="en-US"/>
        </w:rPr>
        <w:t>(MoA)</w:t>
      </w:r>
      <w:r w:rsidR="00A06CBE" w:rsidRPr="00FC658B">
        <w:rPr>
          <w:b/>
          <w:sz w:val="25"/>
          <w:szCs w:val="25"/>
        </w:rPr>
        <w:t xml:space="preserve"> </w:t>
      </w:r>
    </w:p>
    <w:p w14:paraId="2F3BA02C" w14:textId="5E965EAF" w:rsidR="00206955" w:rsidRPr="00FC658B" w:rsidRDefault="00A06CBE" w:rsidP="00752056">
      <w:pPr>
        <w:spacing w:after="0" w:line="240" w:lineRule="auto"/>
        <w:ind w:right="0"/>
        <w:jc w:val="center"/>
        <w:rPr>
          <w:sz w:val="25"/>
          <w:szCs w:val="25"/>
        </w:rPr>
      </w:pPr>
      <w:r w:rsidRPr="00FC658B">
        <w:rPr>
          <w:sz w:val="25"/>
          <w:szCs w:val="25"/>
        </w:rPr>
        <w:t>on</w:t>
      </w:r>
    </w:p>
    <w:p w14:paraId="1D7C8157" w14:textId="4F2B1C5E" w:rsidR="00206955" w:rsidRPr="00FC658B" w:rsidRDefault="00A06CBE" w:rsidP="00752056">
      <w:pPr>
        <w:spacing w:after="0" w:line="240" w:lineRule="auto"/>
        <w:ind w:right="66"/>
        <w:jc w:val="center"/>
        <w:rPr>
          <w:sz w:val="25"/>
          <w:szCs w:val="25"/>
        </w:rPr>
      </w:pPr>
      <w:r w:rsidRPr="00FC658B">
        <w:rPr>
          <w:sz w:val="25"/>
          <w:szCs w:val="25"/>
        </w:rPr>
        <w:t>Joint Degree Program</w:t>
      </w:r>
    </w:p>
    <w:p w14:paraId="4C7AB9C7" w14:textId="43EC23B5" w:rsidR="00206955" w:rsidRPr="00FC658B" w:rsidRDefault="00A06CBE" w:rsidP="00752056">
      <w:pPr>
        <w:spacing w:after="0" w:line="240" w:lineRule="auto"/>
        <w:jc w:val="center"/>
        <w:rPr>
          <w:sz w:val="25"/>
          <w:szCs w:val="25"/>
        </w:rPr>
      </w:pPr>
      <w:r w:rsidRPr="00FC658B">
        <w:rPr>
          <w:sz w:val="25"/>
          <w:szCs w:val="25"/>
        </w:rPr>
        <w:t>between</w:t>
      </w:r>
    </w:p>
    <w:p w14:paraId="1B35D299" w14:textId="5C1C0C59" w:rsidR="00206955" w:rsidRPr="00FC658B" w:rsidRDefault="00FC658B" w:rsidP="00752056">
      <w:pPr>
        <w:spacing w:after="0" w:line="240" w:lineRule="auto"/>
        <w:ind w:right="66"/>
        <w:jc w:val="center"/>
        <w:rPr>
          <w:b/>
          <w:sz w:val="25"/>
          <w:szCs w:val="25"/>
        </w:rPr>
      </w:pPr>
      <w:r w:rsidRPr="00FC658B">
        <w:rPr>
          <w:b/>
          <w:sz w:val="25"/>
          <w:szCs w:val="25"/>
        </w:rPr>
        <w:t>GANGNEUNG-WONJU NATIONAL UNIVERSITY (GWNU)</w:t>
      </w:r>
    </w:p>
    <w:p w14:paraId="7ADD001C" w14:textId="2BF7EA42" w:rsidR="00206955" w:rsidRPr="00FC658B" w:rsidRDefault="00A06CBE" w:rsidP="00752056">
      <w:pPr>
        <w:spacing w:after="0" w:line="240" w:lineRule="auto"/>
        <w:jc w:val="center"/>
        <w:rPr>
          <w:sz w:val="25"/>
          <w:szCs w:val="25"/>
        </w:rPr>
      </w:pPr>
      <w:r w:rsidRPr="00FC658B">
        <w:rPr>
          <w:sz w:val="25"/>
          <w:szCs w:val="25"/>
        </w:rPr>
        <w:t>and</w:t>
      </w:r>
    </w:p>
    <w:p w14:paraId="1D4E6A01" w14:textId="1B8BE3C8" w:rsidR="00206955" w:rsidRPr="00FC658B" w:rsidRDefault="00FC658B" w:rsidP="00752056">
      <w:pPr>
        <w:spacing w:after="0" w:line="240" w:lineRule="auto"/>
        <w:ind w:left="0" w:right="2" w:firstLine="0"/>
        <w:jc w:val="center"/>
        <w:rPr>
          <w:b/>
          <w:color w:val="FF0000"/>
          <w:sz w:val="25"/>
          <w:szCs w:val="25"/>
          <w:lang w:val="en-US"/>
        </w:rPr>
      </w:pPr>
      <w:r w:rsidRPr="00FC658B">
        <w:rPr>
          <w:b/>
          <w:color w:val="FF0000"/>
          <w:sz w:val="25"/>
          <w:szCs w:val="25"/>
          <w:lang w:val="en-US"/>
        </w:rPr>
        <w:t>POLITEKNIK PIKSI GANESHA (PIKSI GANESHA)</w:t>
      </w:r>
    </w:p>
    <w:p w14:paraId="5CC6BC1A" w14:textId="77777777" w:rsidR="00FC658B" w:rsidRPr="00FC658B" w:rsidRDefault="00FC658B" w:rsidP="00752056">
      <w:pPr>
        <w:spacing w:after="0" w:line="240" w:lineRule="auto"/>
        <w:ind w:left="0" w:right="2" w:firstLine="0"/>
        <w:rPr>
          <w:color w:val="FF0000"/>
          <w:sz w:val="25"/>
          <w:szCs w:val="25"/>
          <w:lang w:val="en-US"/>
        </w:rPr>
      </w:pPr>
    </w:p>
    <w:p w14:paraId="4C43F759" w14:textId="77777777" w:rsidR="00752056" w:rsidRDefault="00752056" w:rsidP="00752056">
      <w:pPr>
        <w:spacing w:after="0" w:line="240" w:lineRule="auto"/>
        <w:ind w:right="50"/>
        <w:jc w:val="center"/>
        <w:rPr>
          <w:sz w:val="25"/>
          <w:szCs w:val="25"/>
          <w:lang w:val="en-US"/>
        </w:rPr>
      </w:pPr>
    </w:p>
    <w:p w14:paraId="644573BD" w14:textId="5BE528AB" w:rsidR="00206955" w:rsidRPr="00FC658B" w:rsidRDefault="00A06CBE" w:rsidP="00752056">
      <w:pPr>
        <w:spacing w:after="0" w:line="240" w:lineRule="auto"/>
        <w:ind w:right="50"/>
        <w:jc w:val="center"/>
        <w:rPr>
          <w:sz w:val="25"/>
          <w:szCs w:val="25"/>
        </w:rPr>
      </w:pPr>
      <w:r w:rsidRPr="00FC658B">
        <w:rPr>
          <w:sz w:val="25"/>
          <w:szCs w:val="25"/>
        </w:rPr>
        <w:t xml:space="preserve">This Memorandum of Agreement (hereinafter MOA) is made on </w:t>
      </w:r>
      <w:r w:rsidR="00BC2C19" w:rsidRPr="00FC658B">
        <w:rPr>
          <w:color w:val="auto"/>
          <w:sz w:val="25"/>
          <w:szCs w:val="25"/>
          <w:lang w:val="en-US"/>
        </w:rPr>
        <w:t>7/17</w:t>
      </w:r>
      <w:r w:rsidRPr="00FC658B">
        <w:rPr>
          <w:color w:val="auto"/>
          <w:sz w:val="25"/>
          <w:szCs w:val="25"/>
        </w:rPr>
        <w:t>/</w:t>
      </w:r>
      <w:r w:rsidR="00BC2C19" w:rsidRPr="00FC658B">
        <w:rPr>
          <w:color w:val="auto"/>
          <w:sz w:val="25"/>
          <w:szCs w:val="25"/>
          <w:lang w:val="en-US"/>
        </w:rPr>
        <w:t>2019</w:t>
      </w:r>
    </w:p>
    <w:p w14:paraId="57760F85" w14:textId="77777777" w:rsidR="00206955" w:rsidRPr="00FC658B" w:rsidRDefault="00A06CBE" w:rsidP="00752056">
      <w:pPr>
        <w:spacing w:after="0" w:line="240" w:lineRule="auto"/>
        <w:jc w:val="center"/>
        <w:rPr>
          <w:sz w:val="25"/>
          <w:szCs w:val="25"/>
        </w:rPr>
      </w:pPr>
      <w:r w:rsidRPr="00FC658B">
        <w:rPr>
          <w:sz w:val="25"/>
          <w:szCs w:val="25"/>
        </w:rPr>
        <w:t xml:space="preserve">between </w:t>
      </w:r>
    </w:p>
    <w:p w14:paraId="5D94EF7B" w14:textId="41AAF282" w:rsidR="00206955" w:rsidRPr="00FC658B" w:rsidRDefault="00A06CBE" w:rsidP="00752056">
      <w:pPr>
        <w:spacing w:after="0" w:line="240" w:lineRule="auto"/>
        <w:ind w:right="50"/>
        <w:rPr>
          <w:sz w:val="25"/>
          <w:szCs w:val="25"/>
        </w:rPr>
      </w:pPr>
      <w:r w:rsidRPr="00FC658B">
        <w:rPr>
          <w:b/>
          <w:sz w:val="25"/>
          <w:szCs w:val="25"/>
        </w:rPr>
        <w:t xml:space="preserve">Gangneung-Wonju National University </w:t>
      </w:r>
      <w:r w:rsidRPr="00FC658B">
        <w:rPr>
          <w:sz w:val="25"/>
          <w:szCs w:val="25"/>
        </w:rPr>
        <w:t xml:space="preserve">(hereinafter "GWNU"), an institution of higher education and an agency of South Korea, located at 7, Jukheon-gil, Gangneung, Gangwon, South Korea 25457 (Gangneung Campus) and 150, Namwon-ro, Heungeop-myeon, Wonju, Gangwon, South Korea 26403 (Wonju Campus)  </w:t>
      </w:r>
    </w:p>
    <w:p w14:paraId="35B428F0" w14:textId="77777777" w:rsidR="00206955" w:rsidRPr="00FC658B" w:rsidRDefault="00A06CBE" w:rsidP="00752056">
      <w:pPr>
        <w:spacing w:after="0" w:line="240" w:lineRule="auto"/>
        <w:jc w:val="center"/>
        <w:rPr>
          <w:sz w:val="25"/>
          <w:szCs w:val="25"/>
        </w:rPr>
      </w:pPr>
      <w:r w:rsidRPr="00FC658B">
        <w:rPr>
          <w:sz w:val="25"/>
          <w:szCs w:val="25"/>
        </w:rPr>
        <w:t xml:space="preserve">and </w:t>
      </w:r>
    </w:p>
    <w:p w14:paraId="018D4065" w14:textId="04AED195" w:rsidR="00BC2C19" w:rsidRPr="00FC658B" w:rsidRDefault="00BC2C19" w:rsidP="00752056">
      <w:pPr>
        <w:pStyle w:val="Subtitle"/>
        <w:jc w:val="both"/>
        <w:rPr>
          <w:rFonts w:ascii="Times New Roman" w:eastAsia="Calibri" w:hAnsi="Times New Roman"/>
          <w:bCs/>
          <w:color w:val="FF0000"/>
          <w:sz w:val="25"/>
          <w:szCs w:val="25"/>
        </w:rPr>
      </w:pPr>
      <w:r w:rsidRPr="00FC658B">
        <w:rPr>
          <w:rFonts w:ascii="Times New Roman" w:hAnsi="Times New Roman"/>
          <w:b/>
          <w:color w:val="FF0000"/>
          <w:sz w:val="25"/>
          <w:szCs w:val="25"/>
        </w:rPr>
        <w:t>Politeknik Piksi Ganesha Bandung</w:t>
      </w:r>
      <w:r w:rsidRPr="00FC658B">
        <w:rPr>
          <w:rFonts w:ascii="Times New Roman" w:hAnsi="Times New Roman"/>
          <w:color w:val="FF0000"/>
          <w:sz w:val="25"/>
          <w:szCs w:val="25"/>
        </w:rPr>
        <w:t>, (hereinafter “</w:t>
      </w:r>
      <w:r w:rsidR="00FC658B" w:rsidRPr="00FC658B">
        <w:rPr>
          <w:rFonts w:ascii="Times New Roman" w:hAnsi="Times New Roman"/>
          <w:color w:val="FF0000"/>
          <w:sz w:val="25"/>
          <w:szCs w:val="25"/>
        </w:rPr>
        <w:t>PIKSI GANESHA</w:t>
      </w:r>
      <w:r w:rsidRPr="00FC658B">
        <w:rPr>
          <w:rFonts w:ascii="Times New Roman" w:hAnsi="Times New Roman"/>
          <w:color w:val="FF0000"/>
          <w:sz w:val="25"/>
          <w:szCs w:val="25"/>
        </w:rPr>
        <w:t xml:space="preserve">”), </w:t>
      </w:r>
      <w:r w:rsidR="009045DB" w:rsidRPr="00FC658B">
        <w:rPr>
          <w:rFonts w:ascii="Times New Roman" w:hAnsi="Times New Roman"/>
          <w:color w:val="FF0000"/>
          <w:sz w:val="25"/>
          <w:szCs w:val="25"/>
        </w:rPr>
        <w:t xml:space="preserve"> an institution of higher education </w:t>
      </w:r>
      <w:r w:rsidR="00FC658B" w:rsidRPr="00FC658B">
        <w:rPr>
          <w:rFonts w:ascii="Times New Roman" w:hAnsi="Times New Roman"/>
          <w:color w:val="FF0000"/>
          <w:sz w:val="25"/>
          <w:szCs w:val="25"/>
        </w:rPr>
        <w:t xml:space="preserve">in </w:t>
      </w:r>
      <w:r w:rsidR="009045DB" w:rsidRPr="00FC658B">
        <w:rPr>
          <w:rFonts w:ascii="Times New Roman" w:hAnsi="Times New Roman"/>
          <w:color w:val="FF0000"/>
          <w:sz w:val="25"/>
          <w:szCs w:val="25"/>
        </w:rPr>
        <w:t>Indo</w:t>
      </w:r>
      <w:r w:rsidR="00820CE2" w:rsidRPr="00FC658B">
        <w:rPr>
          <w:rFonts w:ascii="Times New Roman" w:hAnsi="Times New Roman"/>
          <w:color w:val="FF0000"/>
          <w:sz w:val="25"/>
          <w:szCs w:val="25"/>
        </w:rPr>
        <w:t>ne</w:t>
      </w:r>
      <w:r w:rsidR="009045DB" w:rsidRPr="00FC658B">
        <w:rPr>
          <w:rFonts w:ascii="Times New Roman" w:hAnsi="Times New Roman"/>
          <w:color w:val="FF0000"/>
          <w:sz w:val="25"/>
          <w:szCs w:val="25"/>
        </w:rPr>
        <w:t xml:space="preserve">sia, </w:t>
      </w:r>
      <w:r w:rsidRPr="00FC658B">
        <w:rPr>
          <w:rFonts w:ascii="Times New Roman" w:hAnsi="Times New Roman"/>
          <w:color w:val="FF0000"/>
          <w:sz w:val="25"/>
          <w:szCs w:val="25"/>
        </w:rPr>
        <w:t>located at Jl. Jend. Gatot Subroto 301 Bandung 40274, West Java, Indonesia</w:t>
      </w:r>
      <w:r w:rsidR="009045DB" w:rsidRPr="00FC658B">
        <w:rPr>
          <w:rFonts w:ascii="Times New Roman" w:hAnsi="Times New Roman"/>
          <w:color w:val="FF0000"/>
          <w:sz w:val="25"/>
          <w:szCs w:val="25"/>
        </w:rPr>
        <w:t xml:space="preserve">. </w:t>
      </w:r>
    </w:p>
    <w:p w14:paraId="3AC62184" w14:textId="7191CDB3" w:rsidR="00206955" w:rsidRDefault="00A06CBE" w:rsidP="00752056">
      <w:pPr>
        <w:pStyle w:val="Subtitle"/>
        <w:jc w:val="both"/>
        <w:rPr>
          <w:rFonts w:ascii="Times New Roman" w:hAnsi="Times New Roman"/>
          <w:sz w:val="25"/>
          <w:szCs w:val="25"/>
        </w:rPr>
      </w:pPr>
      <w:r w:rsidRPr="00FC658B">
        <w:rPr>
          <w:rFonts w:ascii="Times New Roman" w:hAnsi="Times New Roman"/>
          <w:sz w:val="25"/>
          <w:szCs w:val="25"/>
        </w:rPr>
        <w:t xml:space="preserve"> </w:t>
      </w:r>
    </w:p>
    <w:p w14:paraId="493476D7" w14:textId="77777777" w:rsidR="00752056" w:rsidRPr="00FC658B" w:rsidRDefault="00752056" w:rsidP="00752056">
      <w:pPr>
        <w:pStyle w:val="Subtitle"/>
        <w:jc w:val="both"/>
        <w:rPr>
          <w:rFonts w:ascii="Times New Roman" w:hAnsi="Times New Roman"/>
          <w:sz w:val="25"/>
          <w:szCs w:val="25"/>
        </w:rPr>
      </w:pPr>
    </w:p>
    <w:p w14:paraId="5E008983" w14:textId="656CEB1E" w:rsidR="00206955" w:rsidRDefault="00A06CBE" w:rsidP="00752056">
      <w:pPr>
        <w:spacing w:after="0" w:line="240" w:lineRule="auto"/>
        <w:ind w:left="1418" w:right="50" w:hanging="1418"/>
        <w:rPr>
          <w:sz w:val="25"/>
          <w:szCs w:val="25"/>
          <w:lang w:val="en-US"/>
        </w:rPr>
      </w:pPr>
      <w:r w:rsidRPr="00FC658B">
        <w:rPr>
          <w:sz w:val="25"/>
          <w:szCs w:val="25"/>
        </w:rPr>
        <w:t xml:space="preserve">ARTICLE 1: This MOA has an intention to implement the Joint Degree Program between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and GWNU and to award students two degrees issued by the two institutions. </w:t>
      </w:r>
    </w:p>
    <w:p w14:paraId="015601E4" w14:textId="77777777" w:rsidR="00FC658B" w:rsidRPr="00FC658B" w:rsidRDefault="00FC658B" w:rsidP="00752056">
      <w:pPr>
        <w:spacing w:after="0" w:line="240" w:lineRule="auto"/>
        <w:ind w:left="1418" w:right="50" w:hanging="1418"/>
        <w:rPr>
          <w:sz w:val="25"/>
          <w:szCs w:val="25"/>
          <w:lang w:val="en-US"/>
        </w:rPr>
      </w:pPr>
    </w:p>
    <w:p w14:paraId="55A84825" w14:textId="5ED698F2" w:rsidR="00206955" w:rsidRPr="00FC658B" w:rsidRDefault="00A06CBE" w:rsidP="00752056">
      <w:pPr>
        <w:spacing w:after="0" w:line="240" w:lineRule="auto"/>
        <w:ind w:left="1418" w:right="50" w:hanging="1418"/>
        <w:rPr>
          <w:sz w:val="25"/>
          <w:szCs w:val="25"/>
        </w:rPr>
      </w:pPr>
      <w:r w:rsidRPr="00FC658B">
        <w:rPr>
          <w:sz w:val="25"/>
          <w:szCs w:val="25"/>
        </w:rPr>
        <w:t xml:space="preserve">ARTICLE 2: The two parties assure each other that this cooperation is based upon mutual trust and fair performance to achieve a sustainable relationship. </w:t>
      </w:r>
    </w:p>
    <w:p w14:paraId="5B932C2B" w14:textId="77777777" w:rsidR="00FC658B" w:rsidRDefault="00FC658B" w:rsidP="00752056">
      <w:pPr>
        <w:spacing w:after="0" w:line="240" w:lineRule="auto"/>
        <w:ind w:left="1418" w:right="50" w:hanging="1418"/>
        <w:rPr>
          <w:sz w:val="25"/>
          <w:szCs w:val="25"/>
          <w:lang w:val="en-US"/>
        </w:rPr>
      </w:pPr>
    </w:p>
    <w:p w14:paraId="33E4A050" w14:textId="1DAB3F91" w:rsidR="00206955" w:rsidRPr="00FC658B" w:rsidRDefault="00A06CBE" w:rsidP="00752056">
      <w:pPr>
        <w:spacing w:after="0" w:line="240" w:lineRule="auto"/>
        <w:ind w:left="1418" w:right="50" w:hanging="1418"/>
        <w:rPr>
          <w:sz w:val="25"/>
          <w:szCs w:val="25"/>
        </w:rPr>
      </w:pPr>
      <w:r w:rsidRPr="00FC658B">
        <w:rPr>
          <w:sz w:val="25"/>
          <w:szCs w:val="25"/>
        </w:rPr>
        <w:t>ARTICLE 3</w:t>
      </w:r>
      <w:r w:rsidR="009045DB" w:rsidRPr="00FC658B">
        <w:rPr>
          <w:sz w:val="25"/>
          <w:szCs w:val="25"/>
          <w:lang w:val="en-US"/>
        </w:rPr>
        <w:t xml:space="preserve">: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and GWNU are willing to share their expertise and resources to jointly promote, advertise and market programs of mutual interest and also by providing teaching facilities, faculty and administrative staff for the program delivery in compliance to local legal and regulatory requirements. </w:t>
      </w:r>
    </w:p>
    <w:p w14:paraId="38124B22" w14:textId="77777777" w:rsidR="00FC658B" w:rsidRDefault="00FC658B" w:rsidP="00752056">
      <w:pPr>
        <w:spacing w:after="0" w:line="240" w:lineRule="auto"/>
        <w:ind w:left="1418" w:right="50" w:hanging="1418"/>
        <w:rPr>
          <w:sz w:val="25"/>
          <w:szCs w:val="25"/>
          <w:lang w:val="en-US"/>
        </w:rPr>
      </w:pPr>
    </w:p>
    <w:p w14:paraId="64E6F3FA" w14:textId="77777777" w:rsidR="00206955" w:rsidRPr="00FC658B" w:rsidRDefault="00A06CBE" w:rsidP="00752056">
      <w:pPr>
        <w:spacing w:after="0" w:line="240" w:lineRule="auto"/>
        <w:ind w:left="1418" w:right="50" w:hanging="1418"/>
        <w:rPr>
          <w:sz w:val="25"/>
          <w:szCs w:val="25"/>
        </w:rPr>
      </w:pPr>
      <w:r w:rsidRPr="00FC658B">
        <w:rPr>
          <w:sz w:val="25"/>
          <w:szCs w:val="25"/>
        </w:rPr>
        <w:t xml:space="preserve">ARTICLE 4: The two parties agree that this MOA shall be identified as a principle document of all agreements executed between the two parties. </w:t>
      </w:r>
    </w:p>
    <w:p w14:paraId="30D930AB" w14:textId="77777777" w:rsidR="00FC658B" w:rsidRDefault="00FC658B" w:rsidP="00752056">
      <w:pPr>
        <w:spacing w:after="0" w:line="240" w:lineRule="auto"/>
        <w:ind w:left="1418" w:right="50" w:hanging="1418"/>
        <w:rPr>
          <w:sz w:val="25"/>
          <w:szCs w:val="25"/>
          <w:lang w:val="en-US"/>
        </w:rPr>
      </w:pPr>
    </w:p>
    <w:p w14:paraId="0B2AB2A3" w14:textId="77777777" w:rsidR="00206955" w:rsidRPr="00FC658B" w:rsidRDefault="00A06CBE" w:rsidP="00752056">
      <w:pPr>
        <w:spacing w:after="0" w:line="240" w:lineRule="auto"/>
        <w:ind w:left="1418" w:right="50" w:hanging="1418"/>
        <w:rPr>
          <w:sz w:val="25"/>
          <w:szCs w:val="25"/>
        </w:rPr>
      </w:pPr>
      <w:r w:rsidRPr="00FC658B">
        <w:rPr>
          <w:sz w:val="25"/>
          <w:szCs w:val="25"/>
        </w:rPr>
        <w:t xml:space="preserve">ARTICLE 5: Any conditions related to implementing the activities referred to in this MOA will be negotiated by the two parties and agreed in a written document prior to commencing it. </w:t>
      </w:r>
    </w:p>
    <w:p w14:paraId="170C905C" w14:textId="77777777" w:rsidR="00820CE2" w:rsidRDefault="00820CE2" w:rsidP="00752056">
      <w:pPr>
        <w:spacing w:after="0" w:line="240" w:lineRule="auto"/>
        <w:ind w:right="50"/>
        <w:rPr>
          <w:sz w:val="25"/>
          <w:szCs w:val="25"/>
          <w:lang w:val="en-US"/>
        </w:rPr>
      </w:pPr>
    </w:p>
    <w:p w14:paraId="0013D183" w14:textId="77777777" w:rsidR="00206955" w:rsidRPr="00FC658B" w:rsidRDefault="00A06CBE" w:rsidP="00752056">
      <w:pPr>
        <w:spacing w:after="0" w:line="240" w:lineRule="auto"/>
        <w:ind w:right="50"/>
        <w:rPr>
          <w:sz w:val="25"/>
          <w:szCs w:val="25"/>
        </w:rPr>
      </w:pPr>
      <w:r w:rsidRPr="00FC658B">
        <w:rPr>
          <w:sz w:val="25"/>
          <w:szCs w:val="25"/>
        </w:rPr>
        <w:t xml:space="preserve">ARTICLE 6: Management of Collaboration </w:t>
      </w:r>
    </w:p>
    <w:p w14:paraId="063C62F7" w14:textId="77777777" w:rsidR="00752056" w:rsidRPr="00752056" w:rsidRDefault="00A06CBE" w:rsidP="00752056">
      <w:pPr>
        <w:numPr>
          <w:ilvl w:val="0"/>
          <w:numId w:val="8"/>
        </w:numPr>
        <w:spacing w:after="0" w:line="240" w:lineRule="auto"/>
        <w:ind w:left="1843" w:right="50" w:hanging="444"/>
        <w:rPr>
          <w:sz w:val="25"/>
          <w:szCs w:val="25"/>
        </w:rPr>
      </w:pPr>
      <w:r w:rsidRPr="00FC658B">
        <w:rPr>
          <w:sz w:val="25"/>
          <w:szCs w:val="25"/>
        </w:rPr>
        <w:t xml:space="preserve">Each Institution shall designate a coordinator to develop and coordinate the program activities. </w:t>
      </w:r>
    </w:p>
    <w:p w14:paraId="641A02E5" w14:textId="55AD4584" w:rsidR="00206955" w:rsidRPr="00752056" w:rsidRDefault="00A06CBE" w:rsidP="00752056">
      <w:pPr>
        <w:numPr>
          <w:ilvl w:val="0"/>
          <w:numId w:val="8"/>
        </w:numPr>
        <w:spacing w:after="0" w:line="240" w:lineRule="auto"/>
        <w:ind w:left="1843" w:right="50" w:hanging="444"/>
        <w:rPr>
          <w:sz w:val="25"/>
          <w:szCs w:val="25"/>
        </w:rPr>
      </w:pPr>
      <w:r w:rsidRPr="00752056">
        <w:rPr>
          <w:sz w:val="25"/>
          <w:szCs w:val="25"/>
        </w:rPr>
        <w:t xml:space="preserve">The initial coordinators are </w:t>
      </w:r>
      <w:r w:rsidRPr="00752056">
        <w:rPr>
          <w:color w:val="FF0000"/>
          <w:sz w:val="25"/>
          <w:szCs w:val="25"/>
        </w:rPr>
        <w:t>Dr.</w:t>
      </w:r>
      <w:r w:rsidR="009045DB" w:rsidRPr="00752056">
        <w:rPr>
          <w:color w:val="FF0000"/>
          <w:sz w:val="25"/>
          <w:szCs w:val="25"/>
          <w:lang w:val="en-US"/>
        </w:rPr>
        <w:t>H.K.Priharton</w:t>
      </w:r>
      <w:r w:rsidR="00FC658B" w:rsidRPr="00752056">
        <w:rPr>
          <w:color w:val="FF0000"/>
          <w:sz w:val="25"/>
          <w:szCs w:val="25"/>
          <w:lang w:val="en-US"/>
        </w:rPr>
        <w:t>o AH Drs., S.Sos., S.Kom ., M.M</w:t>
      </w:r>
      <w:r w:rsidR="00FC658B" w:rsidRPr="00752056">
        <w:rPr>
          <w:color w:val="FF0000"/>
          <w:sz w:val="25"/>
          <w:szCs w:val="25"/>
        </w:rPr>
        <w:t xml:space="preserve">, </w:t>
      </w:r>
      <w:r w:rsidR="00FC658B" w:rsidRPr="00752056">
        <w:rPr>
          <w:color w:val="FF0000"/>
          <w:sz w:val="25"/>
          <w:szCs w:val="25"/>
          <w:lang w:val="en-US"/>
        </w:rPr>
        <w:t>D</w:t>
      </w:r>
      <w:r w:rsidRPr="00752056">
        <w:rPr>
          <w:color w:val="FF0000"/>
          <w:sz w:val="25"/>
          <w:szCs w:val="25"/>
        </w:rPr>
        <w:t xml:space="preserve">irector of </w:t>
      </w:r>
      <w:r w:rsidR="009045DB" w:rsidRPr="00752056">
        <w:rPr>
          <w:color w:val="FF0000"/>
          <w:sz w:val="25"/>
          <w:szCs w:val="25"/>
          <w:lang w:val="en-US"/>
        </w:rPr>
        <w:t>Politeknik Piksi Ganesha</w:t>
      </w:r>
      <w:r w:rsidRPr="00752056">
        <w:rPr>
          <w:sz w:val="25"/>
          <w:szCs w:val="25"/>
        </w:rPr>
        <w:t xml:space="preserve"> and </w:t>
      </w:r>
      <w:r w:rsidR="00752056" w:rsidRPr="00752056">
        <w:rPr>
          <w:rFonts w:eastAsia="Calibri"/>
          <w:color w:val="auto"/>
          <w:sz w:val="25"/>
          <w:szCs w:val="25"/>
          <w:lang w:eastAsia="en-US"/>
        </w:rPr>
        <w:t xml:space="preserve"> Seon Seop, Ph. D</w:t>
      </w:r>
      <w:r w:rsidR="00752056" w:rsidRPr="00752056">
        <w:rPr>
          <w:rFonts w:eastAsia="Calibri"/>
          <w:color w:val="auto"/>
          <w:sz w:val="25"/>
          <w:szCs w:val="25"/>
          <w:lang w:val="en-US" w:eastAsia="en-US"/>
        </w:rPr>
        <w:t>.</w:t>
      </w:r>
      <w:r w:rsidRPr="00752056">
        <w:rPr>
          <w:sz w:val="25"/>
          <w:szCs w:val="25"/>
        </w:rPr>
        <w:t xml:space="preserve">, </w:t>
      </w:r>
      <w:r w:rsidR="00752056" w:rsidRPr="00752056">
        <w:rPr>
          <w:sz w:val="25"/>
          <w:szCs w:val="25"/>
          <w:lang w:val="en-US"/>
        </w:rPr>
        <w:t>President of Gangneung Wonju National University</w:t>
      </w:r>
      <w:r w:rsidRPr="00752056">
        <w:rPr>
          <w:sz w:val="25"/>
          <w:szCs w:val="25"/>
        </w:rPr>
        <w:t xml:space="preserve">. Notification of change or successor shall be informed in a written document. Indonesia Korea Culture &amp; Study (IKC&amp;S) and </w:t>
      </w:r>
      <w:r w:rsidR="00FC658B" w:rsidRPr="00752056">
        <w:rPr>
          <w:color w:val="FF0000"/>
          <w:sz w:val="25"/>
          <w:szCs w:val="25"/>
        </w:rPr>
        <w:t xml:space="preserve">PIKSI </w:t>
      </w:r>
      <w:r w:rsidR="00FC658B" w:rsidRPr="00752056">
        <w:rPr>
          <w:color w:val="FF0000"/>
          <w:sz w:val="25"/>
          <w:szCs w:val="25"/>
        </w:rPr>
        <w:lastRenderedPageBreak/>
        <w:t>GANESHA</w:t>
      </w:r>
      <w:r w:rsidR="00FC658B" w:rsidRPr="00752056">
        <w:rPr>
          <w:sz w:val="25"/>
          <w:szCs w:val="25"/>
        </w:rPr>
        <w:t xml:space="preserve"> </w:t>
      </w:r>
      <w:r w:rsidRPr="00752056">
        <w:rPr>
          <w:sz w:val="25"/>
          <w:szCs w:val="25"/>
        </w:rPr>
        <w:t xml:space="preserve">act as a bridging institution, facilitating any relevant activities of this MOA. </w:t>
      </w:r>
    </w:p>
    <w:p w14:paraId="37595E57" w14:textId="77777777" w:rsidR="00752056" w:rsidRDefault="00752056" w:rsidP="00752056">
      <w:pPr>
        <w:spacing w:after="0" w:line="240" w:lineRule="auto"/>
        <w:ind w:right="50"/>
        <w:rPr>
          <w:sz w:val="25"/>
          <w:szCs w:val="25"/>
          <w:lang w:val="en-US"/>
        </w:rPr>
      </w:pPr>
    </w:p>
    <w:p w14:paraId="54EE092A" w14:textId="77777777" w:rsidR="00206955" w:rsidRPr="00FC658B" w:rsidRDefault="00A06CBE" w:rsidP="00752056">
      <w:pPr>
        <w:spacing w:after="0" w:line="240" w:lineRule="auto"/>
        <w:ind w:right="50"/>
        <w:rPr>
          <w:sz w:val="25"/>
          <w:szCs w:val="25"/>
        </w:rPr>
      </w:pPr>
      <w:r w:rsidRPr="00FC658B">
        <w:rPr>
          <w:sz w:val="25"/>
          <w:szCs w:val="25"/>
        </w:rPr>
        <w:t xml:space="preserve">ARTICLE 7: Rights and Obligations </w:t>
      </w:r>
    </w:p>
    <w:p w14:paraId="4AE26F31" w14:textId="1B828089" w:rsidR="00206955" w:rsidRPr="00FC658B" w:rsidRDefault="00FC658B" w:rsidP="00752056">
      <w:pPr>
        <w:numPr>
          <w:ilvl w:val="0"/>
          <w:numId w:val="9"/>
        </w:numPr>
        <w:spacing w:after="0" w:line="240" w:lineRule="auto"/>
        <w:ind w:left="1843" w:right="50" w:hanging="444"/>
        <w:rPr>
          <w:sz w:val="25"/>
          <w:szCs w:val="25"/>
        </w:rPr>
      </w:pPr>
      <w:r w:rsidRPr="00FC658B">
        <w:rPr>
          <w:color w:val="FF0000"/>
          <w:sz w:val="25"/>
          <w:szCs w:val="25"/>
        </w:rPr>
        <w:t>PIKSI GANESHA</w:t>
      </w:r>
      <w:r w:rsidRPr="00FC658B">
        <w:rPr>
          <w:sz w:val="25"/>
          <w:szCs w:val="25"/>
        </w:rPr>
        <w:t xml:space="preserve"> </w:t>
      </w:r>
      <w:r w:rsidR="00A06CBE" w:rsidRPr="00FC658B">
        <w:rPr>
          <w:sz w:val="25"/>
          <w:szCs w:val="25"/>
        </w:rPr>
        <w:t xml:space="preserve">and GWNU must do curriculum mapping together. This curriculum cannot be changed until the existing students in the Joint Degree Program graduate. </w:t>
      </w:r>
    </w:p>
    <w:p w14:paraId="6BD089F5" w14:textId="5CD931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Every student in the Joint Degree Program is entitled to obtain two Student ID Cards from both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and GWNU. </w:t>
      </w:r>
    </w:p>
    <w:p w14:paraId="3A497012"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Students can take classes at GWNU during summer and winter breaks if necessary. </w:t>
      </w:r>
    </w:p>
    <w:p w14:paraId="2E5D23F4"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Every international journal, book, and / or magazine subscribed by GWNU can also be accessed by students in the Joint Degree Program. </w:t>
      </w:r>
    </w:p>
    <w:p w14:paraId="46391112" w14:textId="37696508"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Students receive two degrees from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and GWNU after the completion the Joint Degree Program. </w:t>
      </w:r>
    </w:p>
    <w:p w14:paraId="1650B9AE"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Students can attend graduation ceremonies held at the two institutions in accordance with the applicable regulations in each institution. </w:t>
      </w:r>
    </w:p>
    <w:p w14:paraId="31F00F65"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Students who have completed a bachelor's degree can continue their master’s degree program at GWNU. </w:t>
      </w:r>
    </w:p>
    <w:p w14:paraId="618B5E98"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GWNU assists students to obtain a study visa to Republic of Korea by providing a letter of admissions, and they are responsible for paying all costs for receiving a visa. </w:t>
      </w:r>
    </w:p>
    <w:p w14:paraId="3AB8E34E" w14:textId="77777777" w:rsidR="00206955" w:rsidRPr="00FC658B" w:rsidRDefault="00A06CBE" w:rsidP="00752056">
      <w:pPr>
        <w:numPr>
          <w:ilvl w:val="0"/>
          <w:numId w:val="9"/>
        </w:numPr>
        <w:spacing w:after="0" w:line="240" w:lineRule="auto"/>
        <w:ind w:left="1843" w:right="50" w:hanging="444"/>
        <w:rPr>
          <w:sz w:val="25"/>
          <w:szCs w:val="25"/>
        </w:rPr>
      </w:pPr>
      <w:r w:rsidRPr="00FC658B">
        <w:rPr>
          <w:sz w:val="25"/>
          <w:szCs w:val="25"/>
        </w:rPr>
        <w:t xml:space="preserve">Students in the Joint Degree Program can be provided with on-campus housing. </w:t>
      </w:r>
    </w:p>
    <w:p w14:paraId="687845F5" w14:textId="67E191DC" w:rsidR="009045DB" w:rsidRPr="00FC658B" w:rsidRDefault="00A06CBE" w:rsidP="00752056">
      <w:pPr>
        <w:numPr>
          <w:ilvl w:val="0"/>
          <w:numId w:val="9"/>
        </w:numPr>
        <w:spacing w:after="0" w:line="240" w:lineRule="auto"/>
        <w:ind w:left="1843" w:right="50" w:hanging="444"/>
        <w:rPr>
          <w:b/>
          <w:bCs/>
          <w:color w:val="FF0000"/>
          <w:sz w:val="25"/>
          <w:szCs w:val="25"/>
          <w:lang w:val="en-US"/>
        </w:rPr>
      </w:pPr>
      <w:r w:rsidRPr="00FC658B">
        <w:rPr>
          <w:sz w:val="25"/>
          <w:szCs w:val="25"/>
        </w:rPr>
        <w:t>GWNU only accepts IT &amp; Computer</w:t>
      </w:r>
      <w:r w:rsidR="00820CE2" w:rsidRPr="00FC658B">
        <w:rPr>
          <w:sz w:val="25"/>
          <w:szCs w:val="25"/>
          <w:lang w:val="en-US"/>
        </w:rPr>
        <w:t xml:space="preserve">, Business </w:t>
      </w:r>
      <w:r w:rsidRPr="00FC658B">
        <w:rPr>
          <w:sz w:val="25"/>
          <w:szCs w:val="25"/>
        </w:rPr>
        <w:t xml:space="preserve">-related majors from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who completed four semesters in the four-year college program, as known as Diploma 4 (D4) in Indonesia, or obtained an associate degree in the three-year college program, as known as Diploma 3 (D3) in the country. </w:t>
      </w:r>
    </w:p>
    <w:p w14:paraId="6920A849" w14:textId="77777777" w:rsidR="009045DB" w:rsidRPr="00FC658B" w:rsidRDefault="009045DB" w:rsidP="00752056">
      <w:pPr>
        <w:spacing w:after="0" w:line="240" w:lineRule="auto"/>
        <w:ind w:left="0" w:right="50" w:firstLine="0"/>
        <w:rPr>
          <w:b/>
          <w:bCs/>
          <w:color w:val="FF0000"/>
          <w:sz w:val="25"/>
          <w:szCs w:val="25"/>
          <w:lang w:val="en-US"/>
        </w:rPr>
      </w:pPr>
    </w:p>
    <w:p w14:paraId="10C1DB6F" w14:textId="77777777" w:rsidR="00206955" w:rsidRPr="00FC658B" w:rsidRDefault="00A06CBE" w:rsidP="00752056">
      <w:pPr>
        <w:spacing w:after="0" w:line="240" w:lineRule="auto"/>
        <w:ind w:right="50"/>
        <w:rPr>
          <w:sz w:val="25"/>
          <w:szCs w:val="25"/>
        </w:rPr>
      </w:pPr>
      <w:r w:rsidRPr="00FC658B">
        <w:rPr>
          <w:sz w:val="25"/>
          <w:szCs w:val="25"/>
        </w:rPr>
        <w:t xml:space="preserve">ARTICLE 8: Implementation </w:t>
      </w:r>
    </w:p>
    <w:p w14:paraId="780BF355" w14:textId="3265691C" w:rsidR="00206955" w:rsidRPr="00FC658B" w:rsidRDefault="00FC658B" w:rsidP="00752056">
      <w:pPr>
        <w:numPr>
          <w:ilvl w:val="0"/>
          <w:numId w:val="10"/>
        </w:numPr>
        <w:spacing w:after="0" w:line="240" w:lineRule="auto"/>
        <w:ind w:right="50"/>
        <w:rPr>
          <w:sz w:val="25"/>
          <w:szCs w:val="25"/>
        </w:rPr>
      </w:pPr>
      <w:r w:rsidRPr="00FC658B">
        <w:rPr>
          <w:color w:val="FF0000"/>
          <w:sz w:val="25"/>
          <w:szCs w:val="25"/>
        </w:rPr>
        <w:t>PIKSI GANESHA</w:t>
      </w:r>
      <w:r w:rsidRPr="00FC658B">
        <w:rPr>
          <w:sz w:val="25"/>
          <w:szCs w:val="25"/>
        </w:rPr>
        <w:t xml:space="preserve"> </w:t>
      </w:r>
      <w:r w:rsidR="00A06CBE" w:rsidRPr="00FC658B">
        <w:rPr>
          <w:sz w:val="25"/>
          <w:szCs w:val="25"/>
        </w:rPr>
        <w:t xml:space="preserve">is applied to the Joint Degree Program organized by GWNU. </w:t>
      </w:r>
    </w:p>
    <w:p w14:paraId="2665C99F" w14:textId="464581D5" w:rsidR="00206955" w:rsidRPr="00752056" w:rsidRDefault="00A06CBE" w:rsidP="00752056">
      <w:pPr>
        <w:numPr>
          <w:ilvl w:val="0"/>
          <w:numId w:val="10"/>
        </w:numPr>
        <w:spacing w:after="0" w:line="240" w:lineRule="auto"/>
        <w:ind w:right="50"/>
        <w:rPr>
          <w:sz w:val="25"/>
          <w:szCs w:val="25"/>
        </w:rPr>
      </w:pPr>
      <w:r w:rsidRPr="00752056">
        <w:rPr>
          <w:sz w:val="25"/>
          <w:szCs w:val="25"/>
        </w:rPr>
        <w:t xml:space="preserve">Students complete the first four semesters at </w:t>
      </w:r>
      <w:r w:rsidR="008604D9" w:rsidRPr="00752056">
        <w:rPr>
          <w:sz w:val="25"/>
          <w:szCs w:val="25"/>
          <w:lang w:val="en-US"/>
        </w:rPr>
        <w:t xml:space="preserve"> </w:t>
      </w:r>
      <w:r w:rsidR="00FC658B" w:rsidRPr="00752056">
        <w:rPr>
          <w:color w:val="FF0000"/>
          <w:sz w:val="25"/>
          <w:szCs w:val="25"/>
        </w:rPr>
        <w:t>PIKSI GANESHA</w:t>
      </w:r>
      <w:r w:rsidR="00FC658B" w:rsidRPr="00752056">
        <w:rPr>
          <w:sz w:val="25"/>
          <w:szCs w:val="25"/>
        </w:rPr>
        <w:t xml:space="preserve"> </w:t>
      </w:r>
      <w:r w:rsidRPr="00752056">
        <w:rPr>
          <w:sz w:val="25"/>
          <w:szCs w:val="25"/>
        </w:rPr>
        <w:t xml:space="preserve">and the last four semesters at GWNU. </w:t>
      </w:r>
    </w:p>
    <w:p w14:paraId="29F4A304"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Students who obtain a level 3 of TOPIK shall enter the Korean Language School at GWNU and study for one year to be transferred to GWNU, unless they obtain a level 4 of TOPIK or higher in advance. </w:t>
      </w:r>
    </w:p>
    <w:p w14:paraId="291EAA85" w14:textId="02E65829"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The number of students of the Joint Degree Program from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must be 20 minimum each year. </w:t>
      </w:r>
    </w:p>
    <w:p w14:paraId="18807088" w14:textId="30E716F9"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64 credits obtained by transferring students from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are the maximum to be recognized to GWNU, and they must take 66 credits at GWNU to receive a Bachelor’s Degree. </w:t>
      </w:r>
    </w:p>
    <w:p w14:paraId="1269DE70"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The details of the Joint Degree Program Curriculum will be stated in a separate document which in an integral part of this Agreement. </w:t>
      </w:r>
    </w:p>
    <w:p w14:paraId="028717AD" w14:textId="3721E639"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All the classes held in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are mandatory conducted in Indonesian. </w:t>
      </w:r>
    </w:p>
    <w:p w14:paraId="13A4090A"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All the classes held in GWNU are mandatory conducted in Korean. </w:t>
      </w:r>
    </w:p>
    <w:p w14:paraId="16FB792A" w14:textId="48ED942E"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Students from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to GWNU receive the same benefits, such as scholarships, offered by GWNU and must abide by the </w:t>
      </w:r>
      <w:r w:rsidRPr="00FC658B">
        <w:rPr>
          <w:sz w:val="25"/>
          <w:szCs w:val="25"/>
        </w:rPr>
        <w:lastRenderedPageBreak/>
        <w:t xml:space="preserve">regulations enacted by GWNU. GWNU provides the transferring students with the detailed information on the benefits on a regular basis. </w:t>
      </w:r>
    </w:p>
    <w:p w14:paraId="4863F109"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All students shall be instructed to obtain valid health insurance and comply with immigration regulations of South Korea. </w:t>
      </w:r>
    </w:p>
    <w:p w14:paraId="3D22C9A0"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Every intellectual property right that occurs from the results of joint research and publications are owned by the two institutions with the percentage of the distribution of royalties stipulated in separate cooperation agreements. </w:t>
      </w:r>
    </w:p>
    <w:p w14:paraId="7A9DD36B" w14:textId="77777777" w:rsidR="00206955" w:rsidRPr="00FC658B" w:rsidRDefault="00A06CBE" w:rsidP="00752056">
      <w:pPr>
        <w:numPr>
          <w:ilvl w:val="0"/>
          <w:numId w:val="10"/>
        </w:numPr>
        <w:spacing w:after="0" w:line="240" w:lineRule="auto"/>
        <w:ind w:right="50"/>
        <w:rPr>
          <w:sz w:val="25"/>
          <w:szCs w:val="25"/>
        </w:rPr>
      </w:pPr>
      <w:r w:rsidRPr="00FC658B">
        <w:rPr>
          <w:sz w:val="25"/>
          <w:szCs w:val="25"/>
        </w:rPr>
        <w:t xml:space="preserve">Supplement to this agreement including method of transferring credits shall be made by mutual consent of the parties, by the issuance of written details, signed and dated by authorized officials, prior to any changes being performed. </w:t>
      </w:r>
    </w:p>
    <w:p w14:paraId="7A851162" w14:textId="77777777" w:rsidR="00752056" w:rsidRDefault="00752056" w:rsidP="00752056">
      <w:pPr>
        <w:spacing w:after="0" w:line="240" w:lineRule="auto"/>
        <w:ind w:right="50"/>
        <w:rPr>
          <w:sz w:val="25"/>
          <w:szCs w:val="25"/>
          <w:lang w:val="en-US"/>
        </w:rPr>
      </w:pPr>
    </w:p>
    <w:p w14:paraId="13C496FA" w14:textId="77777777" w:rsidR="00206955" w:rsidRPr="00FC658B" w:rsidRDefault="00A06CBE" w:rsidP="00752056">
      <w:pPr>
        <w:spacing w:after="0" w:line="240" w:lineRule="auto"/>
        <w:ind w:right="50"/>
        <w:rPr>
          <w:sz w:val="25"/>
          <w:szCs w:val="25"/>
        </w:rPr>
      </w:pPr>
      <w:r w:rsidRPr="00FC658B">
        <w:rPr>
          <w:sz w:val="25"/>
          <w:szCs w:val="25"/>
        </w:rPr>
        <w:t xml:space="preserve">ARTICLE 9: Reciprocal Mechanism </w:t>
      </w:r>
    </w:p>
    <w:p w14:paraId="77E0A5E5" w14:textId="7CD4C27D" w:rsidR="00206955" w:rsidRPr="00FC658B" w:rsidRDefault="00A06CBE" w:rsidP="00752056">
      <w:pPr>
        <w:numPr>
          <w:ilvl w:val="0"/>
          <w:numId w:val="11"/>
        </w:numPr>
        <w:spacing w:after="0" w:line="240" w:lineRule="auto"/>
        <w:ind w:left="1843" w:right="50" w:hanging="444"/>
        <w:rPr>
          <w:sz w:val="25"/>
          <w:szCs w:val="25"/>
        </w:rPr>
      </w:pPr>
      <w:r w:rsidRPr="00FC658B">
        <w:rPr>
          <w:sz w:val="25"/>
          <w:szCs w:val="25"/>
        </w:rPr>
        <w:t xml:space="preserve">The lecturers and students </w:t>
      </w:r>
      <w:r w:rsidR="00A22B07" w:rsidRPr="00FC658B">
        <w:rPr>
          <w:sz w:val="25"/>
          <w:szCs w:val="25"/>
        </w:rPr>
        <w:t>in</w:t>
      </w:r>
      <w:r w:rsidR="00A22B07" w:rsidRPr="00FC658B">
        <w:rPr>
          <w:sz w:val="25"/>
          <w:szCs w:val="25"/>
          <w:lang w:val="en-US"/>
        </w:rPr>
        <w:t xml:space="preserve">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and GWNU can conduct joint research and publication. </w:t>
      </w:r>
    </w:p>
    <w:p w14:paraId="0049416D" w14:textId="26B4FE61" w:rsidR="00206955" w:rsidRPr="00FC658B" w:rsidRDefault="00A06CBE" w:rsidP="00752056">
      <w:pPr>
        <w:numPr>
          <w:ilvl w:val="0"/>
          <w:numId w:val="11"/>
        </w:numPr>
        <w:spacing w:after="0" w:line="240" w:lineRule="auto"/>
        <w:ind w:left="1843" w:right="50" w:hanging="444"/>
        <w:rPr>
          <w:sz w:val="25"/>
          <w:szCs w:val="25"/>
        </w:rPr>
      </w:pPr>
      <w:r w:rsidRPr="00FC658B">
        <w:rPr>
          <w:sz w:val="25"/>
          <w:szCs w:val="25"/>
        </w:rPr>
        <w:t xml:space="preserve">GWNU agrees to send a faculty member as a keynote speaker and some conference papers for the international conference that held by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if requested. </w:t>
      </w:r>
    </w:p>
    <w:p w14:paraId="155F9033" w14:textId="77777777" w:rsidR="00206955" w:rsidRPr="00FC658B" w:rsidRDefault="00A06CBE" w:rsidP="00752056">
      <w:pPr>
        <w:spacing w:after="0" w:line="240" w:lineRule="auto"/>
        <w:ind w:left="852" w:right="0" w:firstLine="0"/>
        <w:jc w:val="left"/>
        <w:rPr>
          <w:sz w:val="25"/>
          <w:szCs w:val="25"/>
        </w:rPr>
      </w:pPr>
      <w:r w:rsidRPr="00FC658B">
        <w:rPr>
          <w:sz w:val="25"/>
          <w:szCs w:val="25"/>
        </w:rPr>
        <w:t xml:space="preserve"> </w:t>
      </w:r>
    </w:p>
    <w:p w14:paraId="0E2B9E58" w14:textId="77777777" w:rsidR="00206955" w:rsidRPr="00FC658B" w:rsidRDefault="00A06CBE" w:rsidP="00752056">
      <w:pPr>
        <w:spacing w:after="0" w:line="240" w:lineRule="auto"/>
        <w:ind w:left="1418" w:right="50" w:hanging="1418"/>
        <w:rPr>
          <w:sz w:val="25"/>
          <w:szCs w:val="25"/>
        </w:rPr>
      </w:pPr>
      <w:r w:rsidRPr="00FC658B">
        <w:rPr>
          <w:sz w:val="25"/>
          <w:szCs w:val="25"/>
        </w:rPr>
        <w:t xml:space="preserve">ARTICLE 10: Fees and Payment </w:t>
      </w:r>
    </w:p>
    <w:p w14:paraId="3A663F16" w14:textId="2E913233" w:rsidR="00206955" w:rsidRPr="00FC658B" w:rsidRDefault="00A06CBE" w:rsidP="00752056">
      <w:pPr>
        <w:spacing w:after="0" w:line="240" w:lineRule="auto"/>
        <w:ind w:left="1418" w:right="50" w:firstLine="0"/>
        <w:rPr>
          <w:sz w:val="25"/>
          <w:szCs w:val="25"/>
        </w:rPr>
      </w:pPr>
      <w:r w:rsidRPr="00FC658B">
        <w:rPr>
          <w:sz w:val="25"/>
          <w:szCs w:val="25"/>
        </w:rPr>
        <w:t xml:space="preserve">Students pay tuition to </w:t>
      </w:r>
      <w:r w:rsidR="00FC658B" w:rsidRPr="00FC658B">
        <w:rPr>
          <w:color w:val="FF0000"/>
          <w:sz w:val="25"/>
          <w:szCs w:val="25"/>
        </w:rPr>
        <w:t>PIKSI GANESHA</w:t>
      </w:r>
      <w:r w:rsidR="00FC658B" w:rsidRPr="00FC658B">
        <w:rPr>
          <w:sz w:val="25"/>
          <w:szCs w:val="25"/>
        </w:rPr>
        <w:t xml:space="preserve"> </w:t>
      </w:r>
      <w:r w:rsidRPr="00FC658B">
        <w:rPr>
          <w:sz w:val="25"/>
          <w:szCs w:val="25"/>
        </w:rPr>
        <w:t xml:space="preserve">for the first four semesters and to GWNU for the last four semesters. Others fees incurred will be negotiated between the two parties. </w:t>
      </w:r>
    </w:p>
    <w:p w14:paraId="5DF8DE60" w14:textId="77777777" w:rsidR="00752056" w:rsidRDefault="00752056" w:rsidP="00752056">
      <w:pPr>
        <w:spacing w:after="0" w:line="240" w:lineRule="auto"/>
        <w:ind w:right="50"/>
        <w:rPr>
          <w:sz w:val="25"/>
          <w:szCs w:val="25"/>
          <w:lang w:val="en-US"/>
        </w:rPr>
      </w:pPr>
    </w:p>
    <w:p w14:paraId="7F8F05F6" w14:textId="77777777" w:rsidR="00206955" w:rsidRPr="00FC658B" w:rsidRDefault="00A06CBE" w:rsidP="00752056">
      <w:pPr>
        <w:spacing w:after="0" w:line="240" w:lineRule="auto"/>
        <w:ind w:left="1418" w:right="50" w:hanging="1418"/>
        <w:rPr>
          <w:sz w:val="25"/>
          <w:szCs w:val="25"/>
        </w:rPr>
      </w:pPr>
      <w:r w:rsidRPr="00FC658B">
        <w:rPr>
          <w:sz w:val="25"/>
          <w:szCs w:val="25"/>
        </w:rPr>
        <w:t xml:space="preserve">ARTICLE 11: Duration of the Memorandum </w:t>
      </w:r>
    </w:p>
    <w:p w14:paraId="2CE4B205" w14:textId="5FAC857D" w:rsidR="00206955" w:rsidRPr="00FC658B" w:rsidRDefault="00A06CBE" w:rsidP="00752056">
      <w:pPr>
        <w:spacing w:after="0" w:line="240" w:lineRule="auto"/>
        <w:ind w:left="1418" w:right="50" w:firstLine="0"/>
        <w:rPr>
          <w:sz w:val="25"/>
          <w:szCs w:val="25"/>
        </w:rPr>
      </w:pPr>
      <w:r w:rsidRPr="00FC658B">
        <w:rPr>
          <w:sz w:val="25"/>
          <w:szCs w:val="25"/>
        </w:rPr>
        <w:t>This MOA will become effective when signed by both parties. The agreement will</w:t>
      </w:r>
      <w:r w:rsidR="00FC658B" w:rsidRPr="00FC658B">
        <w:rPr>
          <w:sz w:val="25"/>
          <w:szCs w:val="25"/>
          <w:lang w:val="en-US"/>
        </w:rPr>
        <w:t xml:space="preserve"> </w:t>
      </w:r>
      <w:r w:rsidRPr="00FC658B">
        <w:rPr>
          <w:sz w:val="25"/>
          <w:szCs w:val="25"/>
        </w:rPr>
        <w:t xml:space="preserve">remain in effect for five years from the signature date, below, and may be renewed or amended by mutual agreement of the parties. </w:t>
      </w:r>
    </w:p>
    <w:p w14:paraId="2F77F9CB" w14:textId="77777777" w:rsidR="00752056" w:rsidRDefault="00752056" w:rsidP="00752056">
      <w:pPr>
        <w:spacing w:after="0" w:line="240" w:lineRule="auto"/>
        <w:ind w:right="50"/>
        <w:rPr>
          <w:sz w:val="25"/>
          <w:szCs w:val="25"/>
          <w:lang w:val="en-US"/>
        </w:rPr>
      </w:pPr>
    </w:p>
    <w:p w14:paraId="5C8E22D6" w14:textId="77777777" w:rsidR="00206955" w:rsidRPr="00FC658B" w:rsidRDefault="00A06CBE" w:rsidP="00752056">
      <w:pPr>
        <w:spacing w:after="0" w:line="240" w:lineRule="auto"/>
        <w:ind w:right="50"/>
        <w:rPr>
          <w:sz w:val="25"/>
          <w:szCs w:val="25"/>
        </w:rPr>
      </w:pPr>
      <w:r w:rsidRPr="00FC658B">
        <w:rPr>
          <w:sz w:val="25"/>
          <w:szCs w:val="25"/>
        </w:rPr>
        <w:t xml:space="preserve">ARTICLE 12: Review and Amendment </w:t>
      </w:r>
    </w:p>
    <w:p w14:paraId="53DB4E59" w14:textId="77777777" w:rsidR="00206955" w:rsidRPr="00FC658B" w:rsidRDefault="00A06CBE" w:rsidP="00752056">
      <w:pPr>
        <w:spacing w:after="0" w:line="240" w:lineRule="auto"/>
        <w:ind w:left="1440" w:right="50"/>
        <w:rPr>
          <w:sz w:val="25"/>
          <w:szCs w:val="25"/>
        </w:rPr>
      </w:pPr>
      <w:r w:rsidRPr="00FC658B">
        <w:rPr>
          <w:sz w:val="25"/>
          <w:szCs w:val="25"/>
        </w:rPr>
        <w:t xml:space="preserve">This MOA may be amended or revised if the Parties agree. Such amendments or revision shall be effective from the date of signature. Amendments may be decided at any time and shall be made in writing upon mutual consent of the Parties. </w:t>
      </w:r>
    </w:p>
    <w:p w14:paraId="28B6B052" w14:textId="77777777" w:rsidR="00752056" w:rsidRDefault="00752056" w:rsidP="00752056">
      <w:pPr>
        <w:spacing w:after="0" w:line="240" w:lineRule="auto"/>
        <w:ind w:right="50"/>
        <w:rPr>
          <w:sz w:val="25"/>
          <w:szCs w:val="25"/>
          <w:lang w:val="en-US"/>
        </w:rPr>
      </w:pPr>
    </w:p>
    <w:p w14:paraId="1F5987AC" w14:textId="77777777" w:rsidR="00206955" w:rsidRPr="00FC658B" w:rsidRDefault="00A06CBE" w:rsidP="00752056">
      <w:pPr>
        <w:spacing w:after="0" w:line="240" w:lineRule="auto"/>
        <w:ind w:right="50"/>
        <w:rPr>
          <w:sz w:val="25"/>
          <w:szCs w:val="25"/>
        </w:rPr>
      </w:pPr>
      <w:r w:rsidRPr="00FC658B">
        <w:rPr>
          <w:sz w:val="25"/>
          <w:szCs w:val="25"/>
        </w:rPr>
        <w:t xml:space="preserve">ARTICLE 13: Force Majeure </w:t>
      </w:r>
    </w:p>
    <w:p w14:paraId="48B69512" w14:textId="72BB2937" w:rsidR="00206955" w:rsidRPr="00752056" w:rsidRDefault="00A06CBE" w:rsidP="00752056">
      <w:pPr>
        <w:pStyle w:val="ListParagraph"/>
        <w:numPr>
          <w:ilvl w:val="0"/>
          <w:numId w:val="12"/>
        </w:numPr>
        <w:spacing w:after="0" w:line="240" w:lineRule="auto"/>
        <w:ind w:right="50"/>
        <w:rPr>
          <w:sz w:val="25"/>
          <w:szCs w:val="25"/>
        </w:rPr>
      </w:pPr>
      <w:r w:rsidRPr="00752056">
        <w:rPr>
          <w:sz w:val="25"/>
          <w:szCs w:val="25"/>
        </w:rPr>
        <w:t xml:space="preserve">The two parties are not mutually responsible, and do not mutually sue for the delay or failure of the implementation of an obligation specified in this agreement if it is caused by or arises due to an event or a force (force majeure) that includes events outside the power humans, such as natural disasters, fire, war, and riots. </w:t>
      </w:r>
    </w:p>
    <w:p w14:paraId="1F81A73C" w14:textId="77777777" w:rsidR="00206955" w:rsidRPr="00752056" w:rsidRDefault="00A06CBE" w:rsidP="00752056">
      <w:pPr>
        <w:pStyle w:val="ListParagraph"/>
        <w:numPr>
          <w:ilvl w:val="0"/>
          <w:numId w:val="12"/>
        </w:numPr>
        <w:spacing w:after="0" w:line="240" w:lineRule="auto"/>
        <w:ind w:right="50"/>
        <w:rPr>
          <w:sz w:val="25"/>
          <w:szCs w:val="25"/>
        </w:rPr>
      </w:pPr>
      <w:r w:rsidRPr="00752056">
        <w:rPr>
          <w:sz w:val="25"/>
          <w:szCs w:val="25"/>
        </w:rPr>
        <w:t xml:space="preserve">b) In the case of the compulsion referred to above, the two parties will hold a deliberation to take into account everything that is caused by the forcing condition. </w:t>
      </w:r>
    </w:p>
    <w:p w14:paraId="03970FE3" w14:textId="77777777" w:rsidR="00752056" w:rsidRDefault="00752056" w:rsidP="00752056">
      <w:pPr>
        <w:spacing w:after="0" w:line="240" w:lineRule="auto"/>
        <w:ind w:right="50"/>
        <w:rPr>
          <w:sz w:val="25"/>
          <w:szCs w:val="25"/>
          <w:lang w:val="en-US"/>
        </w:rPr>
      </w:pPr>
    </w:p>
    <w:p w14:paraId="4BF97E84" w14:textId="77777777" w:rsidR="00206955" w:rsidRPr="00FC658B" w:rsidRDefault="00A06CBE" w:rsidP="00752056">
      <w:pPr>
        <w:spacing w:after="0" w:line="240" w:lineRule="auto"/>
        <w:ind w:right="50"/>
        <w:rPr>
          <w:sz w:val="25"/>
          <w:szCs w:val="25"/>
        </w:rPr>
      </w:pPr>
      <w:r w:rsidRPr="00FC658B">
        <w:rPr>
          <w:sz w:val="25"/>
          <w:szCs w:val="25"/>
        </w:rPr>
        <w:t xml:space="preserve">ARTICLE 14: Dispute Settlement &amp; Decree of the Agreement </w:t>
      </w:r>
    </w:p>
    <w:p w14:paraId="3D776000" w14:textId="77777777" w:rsidR="00206955" w:rsidRPr="00FC658B" w:rsidRDefault="00A06CBE" w:rsidP="00752056">
      <w:pPr>
        <w:spacing w:after="0" w:line="240" w:lineRule="auto"/>
        <w:ind w:left="1440" w:right="50"/>
        <w:rPr>
          <w:sz w:val="25"/>
          <w:szCs w:val="25"/>
        </w:rPr>
      </w:pPr>
      <w:r w:rsidRPr="00FC658B">
        <w:rPr>
          <w:sz w:val="25"/>
          <w:szCs w:val="25"/>
        </w:rPr>
        <w:t xml:space="preserve">If there is a dispute between the two parties in the future, they endeavor to resolve it and reach a consensus. </w:t>
      </w:r>
    </w:p>
    <w:p w14:paraId="55491FA0" w14:textId="77777777" w:rsidR="00752056" w:rsidRDefault="00752056" w:rsidP="00752056">
      <w:pPr>
        <w:spacing w:after="0" w:line="240" w:lineRule="auto"/>
        <w:ind w:right="50"/>
        <w:rPr>
          <w:sz w:val="25"/>
          <w:szCs w:val="25"/>
          <w:lang w:val="en-US"/>
        </w:rPr>
      </w:pPr>
    </w:p>
    <w:p w14:paraId="27AAB5DF" w14:textId="77777777" w:rsidR="00206955" w:rsidRPr="00FC658B" w:rsidRDefault="00A06CBE" w:rsidP="00752056">
      <w:pPr>
        <w:spacing w:after="0" w:line="240" w:lineRule="auto"/>
        <w:ind w:right="50"/>
        <w:rPr>
          <w:sz w:val="25"/>
          <w:szCs w:val="25"/>
        </w:rPr>
      </w:pPr>
      <w:r w:rsidRPr="00FC658B">
        <w:rPr>
          <w:sz w:val="25"/>
          <w:szCs w:val="25"/>
        </w:rPr>
        <w:lastRenderedPageBreak/>
        <w:t xml:space="preserve">ARTICLE 15: Correspondence </w:t>
      </w:r>
    </w:p>
    <w:p w14:paraId="5B0FE5A1" w14:textId="77777777" w:rsidR="00206955" w:rsidRPr="00FC658B" w:rsidRDefault="00A06CBE" w:rsidP="00752056">
      <w:pPr>
        <w:spacing w:after="0" w:line="240" w:lineRule="auto"/>
        <w:ind w:left="1440" w:right="50"/>
        <w:rPr>
          <w:sz w:val="25"/>
          <w:szCs w:val="25"/>
        </w:rPr>
      </w:pPr>
      <w:r w:rsidRPr="00FC658B">
        <w:rPr>
          <w:sz w:val="25"/>
          <w:szCs w:val="25"/>
        </w:rPr>
        <w:t xml:space="preserve">The two parties agree to assign officials from each party who will be responsible for coordination and communication for the implementation of the MOA. </w:t>
      </w:r>
    </w:p>
    <w:p w14:paraId="0BE9457B" w14:textId="77777777" w:rsidR="00206955" w:rsidRPr="00FC658B" w:rsidRDefault="00A06CBE" w:rsidP="00752056">
      <w:pPr>
        <w:spacing w:after="0" w:line="240" w:lineRule="auto"/>
        <w:ind w:left="720" w:right="0" w:firstLine="0"/>
        <w:jc w:val="left"/>
        <w:rPr>
          <w:sz w:val="25"/>
          <w:szCs w:val="25"/>
        </w:rPr>
      </w:pPr>
      <w:r w:rsidRPr="00FC658B">
        <w:rPr>
          <w:sz w:val="25"/>
          <w:szCs w:val="25"/>
        </w:rPr>
        <w:t xml:space="preserve"> </w:t>
      </w:r>
    </w:p>
    <w:p w14:paraId="0F1B3A0E" w14:textId="77777777" w:rsidR="00206955" w:rsidRPr="00FC658B" w:rsidRDefault="00A06CBE" w:rsidP="00752056">
      <w:pPr>
        <w:spacing w:after="0" w:line="240" w:lineRule="auto"/>
        <w:ind w:left="648" w:right="0"/>
        <w:jc w:val="left"/>
        <w:rPr>
          <w:sz w:val="25"/>
          <w:szCs w:val="25"/>
        </w:rPr>
      </w:pPr>
      <w:r w:rsidRPr="00FC658B">
        <w:rPr>
          <w:b/>
          <w:sz w:val="25"/>
          <w:szCs w:val="25"/>
        </w:rPr>
        <w:t xml:space="preserve"> First Party </w:t>
      </w:r>
    </w:p>
    <w:p w14:paraId="228EF1AC" w14:textId="5D704178" w:rsidR="00206955" w:rsidRPr="00FC658B" w:rsidRDefault="00FC658B" w:rsidP="00752056">
      <w:pPr>
        <w:numPr>
          <w:ilvl w:val="0"/>
          <w:numId w:val="6"/>
        </w:numPr>
        <w:spacing w:after="0" w:line="240" w:lineRule="auto"/>
        <w:ind w:right="50" w:hanging="240"/>
        <w:rPr>
          <w:sz w:val="25"/>
          <w:szCs w:val="25"/>
        </w:rPr>
      </w:pPr>
      <w:r w:rsidRPr="00FC658B">
        <w:rPr>
          <w:sz w:val="25"/>
          <w:szCs w:val="25"/>
          <w:lang w:val="en-US"/>
        </w:rPr>
        <w:t xml:space="preserve">President of </w:t>
      </w:r>
      <w:r w:rsidRPr="00FC658B">
        <w:rPr>
          <w:b/>
          <w:sz w:val="25"/>
          <w:szCs w:val="25"/>
        </w:rPr>
        <w:t>Gangneung-Wonju National University</w:t>
      </w:r>
      <w:r w:rsidRPr="00FC658B">
        <w:rPr>
          <w:b/>
          <w:sz w:val="25"/>
          <w:szCs w:val="25"/>
          <w:lang w:val="en-US"/>
        </w:rPr>
        <w:t xml:space="preserve"> (</w:t>
      </w:r>
      <w:r w:rsidR="00A06CBE" w:rsidRPr="00FC658B">
        <w:rPr>
          <w:sz w:val="25"/>
          <w:szCs w:val="25"/>
        </w:rPr>
        <w:t>GWNU</w:t>
      </w:r>
      <w:r w:rsidRPr="00FC658B">
        <w:rPr>
          <w:sz w:val="25"/>
          <w:szCs w:val="25"/>
          <w:lang w:val="en-US"/>
        </w:rPr>
        <w:t>)</w:t>
      </w:r>
      <w:r w:rsidR="00A06CBE" w:rsidRPr="00FC658B">
        <w:rPr>
          <w:sz w:val="25"/>
          <w:szCs w:val="25"/>
        </w:rPr>
        <w:t xml:space="preserve"> </w:t>
      </w:r>
    </w:p>
    <w:p w14:paraId="60DA0B01" w14:textId="77777777" w:rsidR="00206955" w:rsidRPr="00FC658B" w:rsidRDefault="00A06CBE" w:rsidP="00A62F8B">
      <w:pPr>
        <w:spacing w:after="0" w:line="240" w:lineRule="auto"/>
        <w:ind w:left="800" w:right="50"/>
        <w:rPr>
          <w:sz w:val="25"/>
          <w:szCs w:val="25"/>
        </w:rPr>
      </w:pPr>
      <w:r w:rsidRPr="00FC658B">
        <w:rPr>
          <w:sz w:val="25"/>
          <w:szCs w:val="25"/>
        </w:rPr>
        <w:t xml:space="preserve">Address: 7 Jukheon-gil, Gangneung, Gangwon, South Korea 25457 </w:t>
      </w:r>
    </w:p>
    <w:p w14:paraId="27E5160F" w14:textId="77777777" w:rsidR="00206955" w:rsidRPr="00FC658B" w:rsidRDefault="00A06CBE" w:rsidP="00A62F8B">
      <w:pPr>
        <w:spacing w:after="0" w:line="240" w:lineRule="auto"/>
        <w:ind w:left="800" w:right="50"/>
        <w:rPr>
          <w:sz w:val="25"/>
          <w:szCs w:val="25"/>
        </w:rPr>
      </w:pPr>
      <w:r w:rsidRPr="00FC658B">
        <w:rPr>
          <w:sz w:val="25"/>
          <w:szCs w:val="25"/>
        </w:rPr>
        <w:t xml:space="preserve">Tel: +82-33-640-2785 </w:t>
      </w:r>
    </w:p>
    <w:p w14:paraId="1A8BF81F" w14:textId="77777777" w:rsidR="00206955" w:rsidRPr="00FC658B" w:rsidRDefault="00A06CBE" w:rsidP="00A62F8B">
      <w:pPr>
        <w:spacing w:after="0" w:line="240" w:lineRule="auto"/>
        <w:ind w:left="800" w:right="50"/>
        <w:rPr>
          <w:sz w:val="25"/>
          <w:szCs w:val="25"/>
        </w:rPr>
      </w:pPr>
      <w:r w:rsidRPr="00FC658B">
        <w:rPr>
          <w:sz w:val="25"/>
          <w:szCs w:val="25"/>
        </w:rPr>
        <w:t xml:space="preserve">Email: ciec@gwnu.ac.kr </w:t>
      </w:r>
    </w:p>
    <w:p w14:paraId="37F8B612" w14:textId="68C70BD6" w:rsidR="00B2704E" w:rsidRPr="00FC658B" w:rsidRDefault="00A06CBE" w:rsidP="00752056">
      <w:pPr>
        <w:spacing w:after="0" w:line="240" w:lineRule="auto"/>
        <w:ind w:left="65" w:right="0" w:firstLine="0"/>
        <w:jc w:val="left"/>
        <w:rPr>
          <w:sz w:val="25"/>
          <w:szCs w:val="25"/>
        </w:rPr>
      </w:pPr>
      <w:r w:rsidRPr="00FC658B">
        <w:rPr>
          <w:sz w:val="25"/>
          <w:szCs w:val="25"/>
        </w:rPr>
        <w:t xml:space="preserve"> </w:t>
      </w:r>
    </w:p>
    <w:p w14:paraId="3ACE6576" w14:textId="77777777" w:rsidR="00206955" w:rsidRPr="00FC658B" w:rsidRDefault="00A06CBE" w:rsidP="00752056">
      <w:pPr>
        <w:numPr>
          <w:ilvl w:val="0"/>
          <w:numId w:val="6"/>
        </w:numPr>
        <w:spacing w:after="0" w:line="240" w:lineRule="auto"/>
        <w:ind w:right="50" w:hanging="240"/>
        <w:rPr>
          <w:sz w:val="25"/>
          <w:szCs w:val="25"/>
        </w:rPr>
      </w:pPr>
      <w:r w:rsidRPr="00FC658B">
        <w:rPr>
          <w:sz w:val="25"/>
          <w:szCs w:val="25"/>
        </w:rPr>
        <w:t xml:space="preserve">CEO of Indonesia Korea Culture &amp; Study </w:t>
      </w:r>
    </w:p>
    <w:p w14:paraId="1B172BB2" w14:textId="77777777" w:rsidR="00206955" w:rsidRPr="00FC658B" w:rsidRDefault="00A06CBE" w:rsidP="00752056">
      <w:pPr>
        <w:spacing w:after="0" w:line="240" w:lineRule="auto"/>
        <w:ind w:left="730" w:right="50"/>
        <w:rPr>
          <w:sz w:val="25"/>
          <w:szCs w:val="25"/>
        </w:rPr>
      </w:pPr>
      <w:r w:rsidRPr="00FC658B">
        <w:rPr>
          <w:sz w:val="25"/>
          <w:szCs w:val="25"/>
        </w:rPr>
        <w:t xml:space="preserve">Address: Jalan Raya Rawa Bambu no 12 A-B Pasar Minggu Jakarta Selatan  </w:t>
      </w:r>
    </w:p>
    <w:p w14:paraId="62F41E9C" w14:textId="77777777" w:rsidR="00206955" w:rsidRPr="00FC658B" w:rsidRDefault="00A06CBE" w:rsidP="00752056">
      <w:pPr>
        <w:spacing w:after="0" w:line="240" w:lineRule="auto"/>
        <w:ind w:left="730" w:right="50"/>
        <w:rPr>
          <w:sz w:val="25"/>
          <w:szCs w:val="25"/>
        </w:rPr>
      </w:pPr>
      <w:r w:rsidRPr="00FC658B">
        <w:rPr>
          <w:sz w:val="25"/>
          <w:szCs w:val="25"/>
        </w:rPr>
        <w:t xml:space="preserve">Tel: +62-2122785733 </w:t>
      </w:r>
    </w:p>
    <w:p w14:paraId="4A47236F" w14:textId="77777777" w:rsidR="00206955" w:rsidRPr="00FC658B" w:rsidRDefault="00A06CBE" w:rsidP="00752056">
      <w:pPr>
        <w:spacing w:after="0" w:line="240" w:lineRule="auto"/>
        <w:ind w:left="730" w:right="50"/>
        <w:rPr>
          <w:sz w:val="25"/>
          <w:szCs w:val="25"/>
        </w:rPr>
      </w:pPr>
      <w:r w:rsidRPr="00FC658B">
        <w:rPr>
          <w:sz w:val="25"/>
          <w:szCs w:val="25"/>
        </w:rPr>
        <w:t xml:space="preserve">Mobile: +6287880643565 </w:t>
      </w:r>
    </w:p>
    <w:p w14:paraId="26272E38" w14:textId="77777777" w:rsidR="00206955" w:rsidRPr="00FC658B" w:rsidRDefault="00A06CBE" w:rsidP="00752056">
      <w:pPr>
        <w:pStyle w:val="Heading1"/>
        <w:spacing w:after="0" w:line="240" w:lineRule="auto"/>
        <w:ind w:left="715"/>
        <w:rPr>
          <w:sz w:val="25"/>
          <w:szCs w:val="25"/>
        </w:rPr>
      </w:pPr>
      <w:r w:rsidRPr="00FC658B">
        <w:rPr>
          <w:color w:val="000000"/>
          <w:sz w:val="25"/>
          <w:szCs w:val="25"/>
          <w:u w:val="none" w:color="000000"/>
        </w:rPr>
        <w:t xml:space="preserve">Email: </w:t>
      </w:r>
      <w:r w:rsidRPr="00A62F8B">
        <w:rPr>
          <w:sz w:val="25"/>
          <w:szCs w:val="25"/>
          <w:u w:val="none"/>
        </w:rPr>
        <w:t>love_koin@naver.com</w:t>
      </w:r>
      <w:r w:rsidRPr="00FC658B">
        <w:rPr>
          <w:color w:val="000000"/>
          <w:sz w:val="25"/>
          <w:szCs w:val="25"/>
          <w:u w:val="none" w:color="000000"/>
        </w:rPr>
        <w:t xml:space="preserve"> </w:t>
      </w:r>
    </w:p>
    <w:p w14:paraId="4824EC77" w14:textId="77777777" w:rsidR="00206955" w:rsidRPr="00FC658B" w:rsidRDefault="00A06CBE" w:rsidP="00752056">
      <w:pPr>
        <w:spacing w:after="0" w:line="240" w:lineRule="auto"/>
        <w:ind w:left="720" w:right="0" w:firstLine="0"/>
        <w:jc w:val="left"/>
        <w:rPr>
          <w:sz w:val="25"/>
          <w:szCs w:val="25"/>
        </w:rPr>
      </w:pPr>
      <w:r w:rsidRPr="00FC658B">
        <w:rPr>
          <w:sz w:val="25"/>
          <w:szCs w:val="25"/>
        </w:rPr>
        <w:t xml:space="preserve"> </w:t>
      </w:r>
    </w:p>
    <w:p w14:paraId="4B906E11" w14:textId="77777777" w:rsidR="00206955" w:rsidRPr="00FC658B" w:rsidRDefault="00A06CBE" w:rsidP="00752056">
      <w:pPr>
        <w:spacing w:after="0" w:line="240" w:lineRule="auto"/>
        <w:ind w:left="648" w:right="0"/>
        <w:jc w:val="left"/>
        <w:rPr>
          <w:sz w:val="25"/>
          <w:szCs w:val="25"/>
        </w:rPr>
      </w:pPr>
      <w:r w:rsidRPr="00FC658B">
        <w:rPr>
          <w:b/>
          <w:sz w:val="25"/>
          <w:szCs w:val="25"/>
        </w:rPr>
        <w:t xml:space="preserve"> Second Party </w:t>
      </w:r>
    </w:p>
    <w:p w14:paraId="7EDB5E09" w14:textId="49F648E0" w:rsidR="00206955" w:rsidRPr="00FC658B" w:rsidRDefault="00A22B07" w:rsidP="00752056">
      <w:pPr>
        <w:spacing w:after="0" w:line="240" w:lineRule="auto"/>
        <w:ind w:left="847" w:right="50"/>
        <w:rPr>
          <w:color w:val="FF0000"/>
          <w:sz w:val="25"/>
          <w:szCs w:val="25"/>
          <w:lang w:val="en-US"/>
        </w:rPr>
      </w:pPr>
      <w:r w:rsidRPr="00FC658B">
        <w:rPr>
          <w:color w:val="FF0000"/>
          <w:sz w:val="25"/>
          <w:szCs w:val="25"/>
          <w:lang w:val="en-US"/>
        </w:rPr>
        <w:t xml:space="preserve">Director of Politeknik Piksi Ganesha Bandung, </w:t>
      </w:r>
      <w:r w:rsidR="00820CE2" w:rsidRPr="00FC658B">
        <w:rPr>
          <w:color w:val="FF0000"/>
          <w:sz w:val="25"/>
          <w:szCs w:val="25"/>
          <w:lang w:val="en-US"/>
        </w:rPr>
        <w:t>Indonesia</w:t>
      </w:r>
    </w:p>
    <w:p w14:paraId="40B373A2" w14:textId="621F5263" w:rsidR="00206955" w:rsidRPr="00FC658B" w:rsidRDefault="00A22B07" w:rsidP="00752056">
      <w:pPr>
        <w:spacing w:after="0" w:line="240" w:lineRule="auto"/>
        <w:ind w:left="847" w:right="50"/>
        <w:rPr>
          <w:color w:val="FF0000"/>
          <w:sz w:val="25"/>
          <w:szCs w:val="25"/>
          <w:lang w:val="en-US"/>
        </w:rPr>
      </w:pPr>
      <w:r w:rsidRPr="00FC658B">
        <w:rPr>
          <w:color w:val="FF0000"/>
          <w:sz w:val="25"/>
          <w:szCs w:val="25"/>
        </w:rPr>
        <w:t>Address</w:t>
      </w:r>
      <w:r w:rsidRPr="00FC658B">
        <w:rPr>
          <w:color w:val="FF0000"/>
          <w:sz w:val="25"/>
          <w:szCs w:val="25"/>
          <w:lang w:val="en-US"/>
        </w:rPr>
        <w:t xml:space="preserve"> : JL. Jend Gatot Subroto 301 Bandung</w:t>
      </w:r>
      <w:r w:rsidR="00752056">
        <w:rPr>
          <w:color w:val="FF0000"/>
          <w:sz w:val="25"/>
          <w:szCs w:val="25"/>
          <w:lang w:val="en-US"/>
        </w:rPr>
        <w:t>, Jawa Barat, Indonesia</w:t>
      </w:r>
    </w:p>
    <w:p w14:paraId="3F67EB23" w14:textId="66A87FF2" w:rsidR="00206955" w:rsidRPr="00FC658B" w:rsidRDefault="00A06CBE" w:rsidP="00752056">
      <w:pPr>
        <w:spacing w:after="0" w:line="240" w:lineRule="auto"/>
        <w:ind w:left="847" w:right="50"/>
        <w:rPr>
          <w:color w:val="FF0000"/>
          <w:sz w:val="25"/>
          <w:szCs w:val="25"/>
          <w:lang w:val="en-US"/>
        </w:rPr>
      </w:pPr>
      <w:r w:rsidRPr="00FC658B">
        <w:rPr>
          <w:color w:val="FF0000"/>
          <w:sz w:val="25"/>
          <w:szCs w:val="25"/>
        </w:rPr>
        <w:t>Tel: +62</w:t>
      </w:r>
      <w:r w:rsidR="00A22B07" w:rsidRPr="00FC658B">
        <w:rPr>
          <w:color w:val="FF0000"/>
          <w:sz w:val="25"/>
          <w:szCs w:val="25"/>
          <w:lang w:val="en-US"/>
        </w:rPr>
        <w:t>-</w:t>
      </w:r>
      <w:r w:rsidR="00752056">
        <w:rPr>
          <w:color w:val="FF0000"/>
          <w:sz w:val="25"/>
          <w:szCs w:val="25"/>
          <w:lang w:val="en-US"/>
        </w:rPr>
        <w:t>2287 3400 30, +62</w:t>
      </w:r>
      <w:r w:rsidR="00A22B07" w:rsidRPr="00FC658B">
        <w:rPr>
          <w:color w:val="FF0000"/>
          <w:sz w:val="25"/>
          <w:szCs w:val="25"/>
          <w:lang w:val="en-US"/>
        </w:rPr>
        <w:t>815-4651-1000</w:t>
      </w:r>
    </w:p>
    <w:p w14:paraId="10B47D07" w14:textId="0B36ADF0" w:rsidR="00206955" w:rsidRPr="00FC658B" w:rsidRDefault="00A06CBE" w:rsidP="00752056">
      <w:pPr>
        <w:spacing w:after="0" w:line="240" w:lineRule="auto"/>
        <w:ind w:left="847" w:right="50"/>
        <w:rPr>
          <w:color w:val="FF0000"/>
          <w:sz w:val="25"/>
          <w:szCs w:val="25"/>
        </w:rPr>
      </w:pPr>
      <w:r w:rsidRPr="00FC658B">
        <w:rPr>
          <w:color w:val="FF0000"/>
          <w:sz w:val="25"/>
          <w:szCs w:val="25"/>
        </w:rPr>
        <w:t>Fax: +62</w:t>
      </w:r>
      <w:r w:rsidR="00A22B07" w:rsidRPr="00FC658B">
        <w:rPr>
          <w:color w:val="FF0000"/>
          <w:sz w:val="25"/>
          <w:szCs w:val="25"/>
          <w:lang w:val="en-US"/>
        </w:rPr>
        <w:t>22-873-400-86</w:t>
      </w:r>
      <w:r w:rsidRPr="00FC658B">
        <w:rPr>
          <w:color w:val="FF0000"/>
          <w:sz w:val="25"/>
          <w:szCs w:val="25"/>
        </w:rPr>
        <w:t xml:space="preserve"> </w:t>
      </w:r>
    </w:p>
    <w:p w14:paraId="772D2AD0" w14:textId="0C708485" w:rsidR="00206955" w:rsidRPr="00752056" w:rsidRDefault="00A06CBE" w:rsidP="00752056">
      <w:pPr>
        <w:pStyle w:val="Heading1"/>
        <w:spacing w:after="0" w:line="240" w:lineRule="auto"/>
        <w:ind w:left="862"/>
        <w:rPr>
          <w:color w:val="FF0000"/>
          <w:sz w:val="25"/>
          <w:szCs w:val="25"/>
          <w:u w:val="none"/>
          <w:lang w:val="en-US"/>
        </w:rPr>
      </w:pPr>
      <w:r w:rsidRPr="00752056">
        <w:rPr>
          <w:color w:val="FF0000"/>
          <w:sz w:val="25"/>
          <w:szCs w:val="25"/>
          <w:u w:val="none" w:color="000000"/>
        </w:rPr>
        <w:t>Email:</w:t>
      </w:r>
      <w:r w:rsidR="00A22B07" w:rsidRPr="00752056">
        <w:rPr>
          <w:color w:val="FF0000"/>
          <w:sz w:val="25"/>
          <w:szCs w:val="25"/>
          <w:u w:val="none" w:color="000000"/>
          <w:lang w:val="en-US"/>
        </w:rPr>
        <w:t xml:space="preserve"> </w:t>
      </w:r>
      <w:hyperlink r:id="rId10" w:history="1">
        <w:r w:rsidR="00752056" w:rsidRPr="00752056">
          <w:rPr>
            <w:rStyle w:val="Hyperlink"/>
            <w:sz w:val="25"/>
            <w:szCs w:val="25"/>
            <w:u w:val="none" w:color="000000"/>
            <w:lang w:val="en-US"/>
          </w:rPr>
          <w:t>pritobe1@gmail.com</w:t>
        </w:r>
      </w:hyperlink>
      <w:r w:rsidR="00752056" w:rsidRPr="00752056">
        <w:rPr>
          <w:color w:val="FF0000"/>
          <w:sz w:val="25"/>
          <w:szCs w:val="25"/>
          <w:u w:val="none" w:color="000000"/>
          <w:lang w:val="en-US"/>
        </w:rPr>
        <w:t xml:space="preserve">,  </w:t>
      </w:r>
      <w:r w:rsidR="00A22B07" w:rsidRPr="00752056">
        <w:rPr>
          <w:color w:val="FF0000"/>
          <w:sz w:val="25"/>
          <w:szCs w:val="25"/>
          <w:u w:val="none" w:color="000000"/>
          <w:lang w:val="en-US"/>
        </w:rPr>
        <w:t>pri.piksi@yahoo.co</w:t>
      </w:r>
      <w:r w:rsidR="00752056" w:rsidRPr="00752056">
        <w:rPr>
          <w:color w:val="FF0000"/>
          <w:sz w:val="25"/>
          <w:szCs w:val="25"/>
          <w:u w:val="none" w:color="000000"/>
          <w:lang w:val="en-US"/>
        </w:rPr>
        <w:t>.id</w:t>
      </w:r>
    </w:p>
    <w:p w14:paraId="1AD07363" w14:textId="77777777" w:rsidR="00206955" w:rsidRPr="00FC658B" w:rsidRDefault="00A06CBE" w:rsidP="00752056">
      <w:pPr>
        <w:spacing w:after="0" w:line="240" w:lineRule="auto"/>
        <w:ind w:left="0" w:right="0" w:firstLine="0"/>
        <w:jc w:val="left"/>
        <w:rPr>
          <w:sz w:val="25"/>
          <w:szCs w:val="25"/>
        </w:rPr>
      </w:pPr>
      <w:r w:rsidRPr="00FC658B">
        <w:rPr>
          <w:sz w:val="25"/>
          <w:szCs w:val="25"/>
        </w:rPr>
        <w:t xml:space="preserve"> </w:t>
      </w:r>
    </w:p>
    <w:p w14:paraId="635CCC2D" w14:textId="675CE903" w:rsidR="00206955" w:rsidRPr="00FC658B" w:rsidRDefault="00206955" w:rsidP="00752056">
      <w:pPr>
        <w:spacing w:after="0" w:line="240" w:lineRule="auto"/>
        <w:ind w:left="0" w:right="0" w:firstLine="0"/>
        <w:jc w:val="left"/>
        <w:rPr>
          <w:sz w:val="25"/>
          <w:szCs w:val="25"/>
        </w:rPr>
      </w:pPr>
    </w:p>
    <w:p w14:paraId="7A11D1C8" w14:textId="77777777" w:rsidR="00206955" w:rsidRPr="00FC658B" w:rsidRDefault="00A06CBE" w:rsidP="00752056">
      <w:pPr>
        <w:spacing w:after="0" w:line="240" w:lineRule="auto"/>
        <w:ind w:right="50"/>
        <w:rPr>
          <w:sz w:val="25"/>
          <w:szCs w:val="25"/>
        </w:rPr>
      </w:pPr>
      <w:r w:rsidRPr="00FC658B">
        <w:rPr>
          <w:sz w:val="25"/>
          <w:szCs w:val="25"/>
        </w:rPr>
        <w:t xml:space="preserve">ARTICLE 16: Termination of the Memorandum </w:t>
      </w:r>
    </w:p>
    <w:p w14:paraId="18A9D407" w14:textId="77777777" w:rsidR="00206955" w:rsidRPr="00FC658B" w:rsidRDefault="00A06CBE" w:rsidP="00A62F8B">
      <w:pPr>
        <w:spacing w:after="0" w:line="240" w:lineRule="auto"/>
        <w:ind w:left="1440" w:right="50"/>
        <w:rPr>
          <w:sz w:val="25"/>
          <w:szCs w:val="25"/>
        </w:rPr>
      </w:pPr>
      <w:r w:rsidRPr="00FC658B">
        <w:rPr>
          <w:sz w:val="25"/>
          <w:szCs w:val="25"/>
        </w:rPr>
        <w:t xml:space="preserve">The MOA may be terminated by mutual agreement of the parties with written notice provided no later than three months. </w:t>
      </w:r>
    </w:p>
    <w:p w14:paraId="0AD373AD" w14:textId="77777777" w:rsidR="004D1E7A" w:rsidRPr="00FC658B" w:rsidRDefault="004D1E7A" w:rsidP="00752056">
      <w:pPr>
        <w:spacing w:after="0" w:line="240" w:lineRule="auto"/>
        <w:ind w:left="852" w:right="0" w:firstLine="0"/>
        <w:jc w:val="left"/>
        <w:rPr>
          <w:sz w:val="25"/>
          <w:szCs w:val="25"/>
          <w:lang w:val="en-US"/>
        </w:rPr>
      </w:pPr>
    </w:p>
    <w:p w14:paraId="4953D585" w14:textId="1DE16391" w:rsidR="004D1E7A" w:rsidRDefault="004D1E7A" w:rsidP="00A62F8B">
      <w:pPr>
        <w:spacing w:after="0" w:line="240" w:lineRule="auto"/>
        <w:ind w:left="90" w:right="0" w:firstLine="0"/>
        <w:rPr>
          <w:rFonts w:eastAsia="Calibri"/>
          <w:color w:val="auto"/>
          <w:sz w:val="25"/>
          <w:szCs w:val="25"/>
          <w:lang w:val="en-US" w:eastAsia="en-US"/>
        </w:rPr>
      </w:pPr>
      <w:r w:rsidRPr="00FC658B">
        <w:rPr>
          <w:rFonts w:eastAsia="Calibri"/>
          <w:b/>
          <w:color w:val="auto"/>
          <w:sz w:val="25"/>
          <w:szCs w:val="25"/>
          <w:lang w:val="en-US" w:eastAsia="en-US"/>
        </w:rPr>
        <w:t>IN WITNESS WHEREOF</w:t>
      </w:r>
      <w:r w:rsidRPr="00FC658B">
        <w:rPr>
          <w:rFonts w:eastAsia="Calibri"/>
          <w:color w:val="auto"/>
          <w:sz w:val="25"/>
          <w:szCs w:val="25"/>
          <w:lang w:val="en-US" w:eastAsia="en-US"/>
        </w:rPr>
        <w:t>, the parties here to have executed this agreement written in English</w:t>
      </w:r>
      <w:r w:rsidR="00752056">
        <w:rPr>
          <w:rFonts w:eastAsia="Calibri"/>
          <w:color w:val="auto"/>
          <w:sz w:val="25"/>
          <w:szCs w:val="25"/>
          <w:lang w:val="en-US" w:eastAsia="en-US"/>
        </w:rPr>
        <w:t xml:space="preserve"> </w:t>
      </w:r>
      <w:r w:rsidRPr="00FC658B">
        <w:rPr>
          <w:rFonts w:eastAsia="Calibri"/>
          <w:color w:val="auto"/>
          <w:sz w:val="25"/>
          <w:szCs w:val="25"/>
          <w:lang w:val="en-US" w:eastAsia="en-US"/>
        </w:rPr>
        <w:t>as of the last written date below.</w:t>
      </w:r>
    </w:p>
    <w:p w14:paraId="6AB5672C" w14:textId="77777777" w:rsidR="00752056" w:rsidRDefault="00752056" w:rsidP="00752056">
      <w:pPr>
        <w:spacing w:after="0" w:line="240" w:lineRule="auto"/>
        <w:ind w:left="90" w:right="0" w:firstLine="0"/>
        <w:jc w:val="left"/>
        <w:rPr>
          <w:rFonts w:eastAsia="Calibri"/>
          <w:color w:val="auto"/>
          <w:sz w:val="25"/>
          <w:szCs w:val="25"/>
          <w:lang w:val="en-US" w:eastAsia="en-US"/>
        </w:rPr>
      </w:pPr>
    </w:p>
    <w:p w14:paraId="2F4ECCED" w14:textId="77777777" w:rsidR="00A62F8B" w:rsidRPr="00FC658B" w:rsidRDefault="00A62F8B" w:rsidP="00752056">
      <w:pPr>
        <w:spacing w:after="0" w:line="240" w:lineRule="auto"/>
        <w:ind w:left="90" w:right="0" w:firstLine="0"/>
        <w:jc w:val="left"/>
        <w:rPr>
          <w:rFonts w:eastAsia="Calibri"/>
          <w:color w:val="auto"/>
          <w:sz w:val="25"/>
          <w:szCs w:val="25"/>
          <w:lang w:val="en-US" w:eastAsia="en-US"/>
        </w:rPr>
      </w:pPr>
    </w:p>
    <w:tbl>
      <w:tblPr>
        <w:tblW w:w="10173" w:type="dxa"/>
        <w:tblLook w:val="04A0" w:firstRow="1" w:lastRow="0" w:firstColumn="1" w:lastColumn="0" w:noHBand="0" w:noVBand="1"/>
      </w:tblPr>
      <w:tblGrid>
        <w:gridCol w:w="4675"/>
        <w:gridCol w:w="5498"/>
      </w:tblGrid>
      <w:tr w:rsidR="004D1E7A" w:rsidRPr="00FC658B" w14:paraId="030C6FD9" w14:textId="77777777" w:rsidTr="004D1E7A">
        <w:tc>
          <w:tcPr>
            <w:tcW w:w="4675" w:type="dxa"/>
          </w:tcPr>
          <w:p w14:paraId="30331A3F" w14:textId="77777777" w:rsidR="004D1E7A" w:rsidRPr="00FC658B" w:rsidRDefault="004D1E7A" w:rsidP="00752056">
            <w:pPr>
              <w:spacing w:after="0" w:line="240" w:lineRule="auto"/>
              <w:ind w:left="0" w:right="0" w:firstLine="0"/>
              <w:jc w:val="left"/>
              <w:rPr>
                <w:rFonts w:eastAsia="Calibri"/>
                <w:color w:val="auto"/>
                <w:sz w:val="25"/>
                <w:szCs w:val="25"/>
                <w:lang w:eastAsia="en-US"/>
              </w:rPr>
            </w:pPr>
            <w:r w:rsidRPr="00FC658B">
              <w:rPr>
                <w:rFonts w:eastAsia="Calibri"/>
                <w:color w:val="auto"/>
                <w:sz w:val="25"/>
                <w:szCs w:val="25"/>
                <w:lang w:eastAsia="en-US"/>
              </w:rPr>
              <w:t>Gangneung- Wonju National University</w:t>
            </w:r>
          </w:p>
          <w:p w14:paraId="3382AEF1"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377E150A"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7AF9F107"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61A095EC"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68A46CA7"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06E92E6B" w14:textId="77777777" w:rsidR="004D1E7A" w:rsidRPr="00FC658B" w:rsidRDefault="004D1E7A" w:rsidP="00752056">
            <w:pPr>
              <w:spacing w:after="0" w:line="240" w:lineRule="auto"/>
              <w:ind w:left="0" w:right="0" w:firstLine="0"/>
              <w:jc w:val="left"/>
              <w:rPr>
                <w:rFonts w:eastAsia="Calibri"/>
                <w:color w:val="auto"/>
                <w:sz w:val="25"/>
                <w:szCs w:val="25"/>
                <w:lang w:eastAsia="en-US"/>
              </w:rPr>
            </w:pPr>
            <w:r w:rsidRPr="00FC658B">
              <w:rPr>
                <w:rFonts w:eastAsia="Calibri"/>
                <w:color w:val="auto"/>
                <w:sz w:val="25"/>
                <w:szCs w:val="25"/>
                <w:lang w:eastAsia="en-US"/>
              </w:rPr>
              <w:t>________________________________</w:t>
            </w:r>
          </w:p>
          <w:p w14:paraId="3AA679FD" w14:textId="1A64761A" w:rsidR="004D1E7A" w:rsidRPr="00752056" w:rsidRDefault="004D1E7A" w:rsidP="00752056">
            <w:pPr>
              <w:spacing w:after="0" w:line="240" w:lineRule="auto"/>
              <w:ind w:left="0" w:right="0" w:firstLine="0"/>
              <w:jc w:val="left"/>
              <w:rPr>
                <w:rFonts w:eastAsia="Calibri"/>
                <w:color w:val="auto"/>
                <w:sz w:val="25"/>
                <w:szCs w:val="25"/>
                <w:lang w:val="en-US" w:eastAsia="en-US"/>
              </w:rPr>
            </w:pPr>
            <w:r w:rsidRPr="00FC658B">
              <w:rPr>
                <w:rFonts w:eastAsia="Calibri"/>
                <w:color w:val="auto"/>
                <w:sz w:val="25"/>
                <w:szCs w:val="25"/>
                <w:lang w:eastAsia="en-US"/>
              </w:rPr>
              <w:t>Ban, Seon Seop, Ph. D</w:t>
            </w:r>
            <w:r w:rsidR="00752056">
              <w:rPr>
                <w:rFonts w:eastAsia="Calibri"/>
                <w:color w:val="auto"/>
                <w:sz w:val="25"/>
                <w:szCs w:val="25"/>
                <w:lang w:val="en-US" w:eastAsia="en-US"/>
              </w:rPr>
              <w:t>.</w:t>
            </w:r>
          </w:p>
          <w:p w14:paraId="1FA2C4D1" w14:textId="77777777" w:rsidR="004D1E7A" w:rsidRPr="00FC658B" w:rsidRDefault="004D1E7A" w:rsidP="00752056">
            <w:pPr>
              <w:spacing w:after="0" w:line="240" w:lineRule="auto"/>
              <w:ind w:left="0" w:right="0" w:firstLine="0"/>
              <w:jc w:val="left"/>
              <w:rPr>
                <w:rFonts w:eastAsia="Calibri"/>
                <w:color w:val="auto"/>
                <w:sz w:val="25"/>
                <w:szCs w:val="25"/>
                <w:lang w:eastAsia="en-US"/>
              </w:rPr>
            </w:pPr>
            <w:r w:rsidRPr="00FC658B">
              <w:rPr>
                <w:rFonts w:eastAsia="Calibri"/>
                <w:color w:val="auto"/>
                <w:sz w:val="25"/>
                <w:szCs w:val="25"/>
                <w:lang w:eastAsia="en-US"/>
              </w:rPr>
              <w:t>President</w:t>
            </w:r>
          </w:p>
          <w:p w14:paraId="42653A9A"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4085F405"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6DEF47FE"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0FA9D5DC"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017E12B2" w14:textId="77777777" w:rsidR="004D1E7A" w:rsidRPr="00FC658B" w:rsidRDefault="004D1E7A" w:rsidP="00752056">
            <w:pPr>
              <w:pBdr>
                <w:bottom w:val="single" w:sz="12" w:space="1" w:color="auto"/>
              </w:pBdr>
              <w:spacing w:after="0" w:line="240" w:lineRule="auto"/>
              <w:ind w:left="0" w:right="0" w:firstLine="0"/>
              <w:jc w:val="left"/>
              <w:rPr>
                <w:rFonts w:eastAsia="Calibri"/>
                <w:color w:val="auto"/>
                <w:sz w:val="25"/>
                <w:szCs w:val="25"/>
                <w:lang w:eastAsia="en-US"/>
              </w:rPr>
            </w:pPr>
          </w:p>
          <w:p w14:paraId="5C9FEBDD" w14:textId="486BE787" w:rsidR="004D1E7A" w:rsidRPr="00FC658B" w:rsidRDefault="004D1E7A" w:rsidP="00752056">
            <w:pPr>
              <w:spacing w:after="0" w:line="240" w:lineRule="auto"/>
              <w:ind w:left="0" w:right="0" w:firstLine="0"/>
              <w:jc w:val="left"/>
              <w:rPr>
                <w:rFonts w:eastAsia="Calibri"/>
                <w:color w:val="auto"/>
                <w:sz w:val="25"/>
                <w:szCs w:val="25"/>
                <w:lang w:eastAsia="en-US"/>
              </w:rPr>
            </w:pPr>
            <w:r w:rsidRPr="00FC658B">
              <w:rPr>
                <w:rFonts w:eastAsia="Calibri"/>
                <w:color w:val="auto"/>
                <w:sz w:val="25"/>
                <w:szCs w:val="25"/>
                <w:lang w:eastAsia="en-US"/>
              </w:rPr>
              <w:t xml:space="preserve">Date:  </w:t>
            </w:r>
            <w:r w:rsidR="00B6752F" w:rsidRPr="00FC658B">
              <w:rPr>
                <w:rFonts w:eastAsia="Calibri"/>
                <w:color w:val="FF0000"/>
                <w:sz w:val="25"/>
                <w:szCs w:val="25"/>
                <w:lang w:val="en-US" w:eastAsia="en-US"/>
              </w:rPr>
              <w:t>O</w:t>
            </w:r>
            <w:r w:rsidR="00CB30C7" w:rsidRPr="00FC658B">
              <w:rPr>
                <w:rFonts w:eastAsia="Calibri"/>
                <w:color w:val="FF0000"/>
                <w:sz w:val="25"/>
                <w:szCs w:val="25"/>
                <w:lang w:val="en-US" w:eastAsia="en-US"/>
              </w:rPr>
              <w:t>c</w:t>
            </w:r>
            <w:r w:rsidR="00B6752F" w:rsidRPr="00FC658B">
              <w:rPr>
                <w:rFonts w:eastAsia="Calibri"/>
                <w:color w:val="FF0000"/>
                <w:sz w:val="25"/>
                <w:szCs w:val="25"/>
                <w:lang w:val="en-US" w:eastAsia="en-US"/>
              </w:rPr>
              <w:t>tober</w:t>
            </w:r>
            <w:r w:rsidRPr="00FC658B">
              <w:rPr>
                <w:rFonts w:eastAsia="Calibri"/>
                <w:color w:val="FF0000"/>
                <w:sz w:val="25"/>
                <w:szCs w:val="25"/>
                <w:lang w:eastAsia="en-US"/>
              </w:rPr>
              <w:t xml:space="preserve"> </w:t>
            </w:r>
            <w:r w:rsidR="00B6752F" w:rsidRPr="00FC658B">
              <w:rPr>
                <w:rFonts w:eastAsia="Calibri"/>
                <w:color w:val="FF0000"/>
                <w:sz w:val="25"/>
                <w:szCs w:val="25"/>
                <w:lang w:val="en-US" w:eastAsia="en-US"/>
              </w:rPr>
              <w:t>2</w:t>
            </w:r>
            <w:r w:rsidR="00FC658B" w:rsidRPr="00FC658B">
              <w:rPr>
                <w:rFonts w:eastAsia="Calibri"/>
                <w:color w:val="FF0000"/>
                <w:sz w:val="25"/>
                <w:szCs w:val="25"/>
                <w:lang w:val="en-US" w:eastAsia="en-US"/>
              </w:rPr>
              <w:t>1</w:t>
            </w:r>
            <w:r w:rsidR="00FC658B" w:rsidRPr="00FC658B">
              <w:rPr>
                <w:rFonts w:eastAsia="Calibri"/>
                <w:color w:val="FF0000"/>
                <w:sz w:val="25"/>
                <w:szCs w:val="25"/>
                <w:vertAlign w:val="superscript"/>
                <w:lang w:val="en-US" w:eastAsia="en-US"/>
              </w:rPr>
              <w:t>st</w:t>
            </w:r>
            <w:r w:rsidRPr="00FC658B">
              <w:rPr>
                <w:rFonts w:eastAsia="Calibri"/>
                <w:color w:val="FF0000"/>
                <w:sz w:val="25"/>
                <w:szCs w:val="25"/>
                <w:lang w:eastAsia="en-US"/>
              </w:rPr>
              <w:t xml:space="preserve"> 2019</w:t>
            </w:r>
          </w:p>
          <w:p w14:paraId="7E2855C6"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tc>
        <w:tc>
          <w:tcPr>
            <w:tcW w:w="5498" w:type="dxa"/>
          </w:tcPr>
          <w:p w14:paraId="6C6F8616" w14:textId="454E1B27" w:rsidR="004D1E7A" w:rsidRPr="00FC658B" w:rsidRDefault="00FC658B" w:rsidP="00752056">
            <w:pPr>
              <w:spacing w:after="0" w:line="240" w:lineRule="auto"/>
              <w:ind w:left="0" w:right="0" w:firstLine="0"/>
              <w:jc w:val="left"/>
              <w:rPr>
                <w:rFonts w:eastAsia="Calibri"/>
                <w:color w:val="FF0000"/>
                <w:sz w:val="25"/>
                <w:szCs w:val="25"/>
                <w:lang w:val="en-US" w:eastAsia="en-US"/>
              </w:rPr>
            </w:pPr>
            <w:r w:rsidRPr="00FC658B">
              <w:rPr>
                <w:rFonts w:eastAsia="Calibri"/>
                <w:color w:val="FF0000"/>
                <w:sz w:val="25"/>
                <w:szCs w:val="25"/>
                <w:lang w:val="en-US" w:eastAsia="en-US"/>
              </w:rPr>
              <w:t>Politeknik Piksi Ganesha</w:t>
            </w:r>
          </w:p>
          <w:p w14:paraId="0D77EF42"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4D2274CB"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3DE763F7"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70F2DADC"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2FC32BD9"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6D75FC78" w14:textId="77777777" w:rsidR="004D1E7A" w:rsidRPr="00FC658B" w:rsidRDefault="004D1E7A" w:rsidP="00752056">
            <w:pPr>
              <w:spacing w:after="0" w:line="240" w:lineRule="auto"/>
              <w:ind w:left="0" w:right="0" w:firstLine="0"/>
              <w:jc w:val="left"/>
              <w:rPr>
                <w:rFonts w:eastAsia="Calibri"/>
                <w:color w:val="auto"/>
                <w:sz w:val="25"/>
                <w:szCs w:val="25"/>
                <w:lang w:eastAsia="en-US"/>
              </w:rPr>
            </w:pPr>
            <w:r w:rsidRPr="00FC658B">
              <w:rPr>
                <w:rFonts w:eastAsia="Calibri"/>
                <w:color w:val="auto"/>
                <w:sz w:val="25"/>
                <w:szCs w:val="25"/>
                <w:lang w:eastAsia="en-US"/>
              </w:rPr>
              <w:t>________________________________</w:t>
            </w:r>
          </w:p>
          <w:p w14:paraId="62638339" w14:textId="30A729C9" w:rsidR="004D1E7A" w:rsidRPr="00FC658B" w:rsidRDefault="004D1E7A" w:rsidP="00752056">
            <w:pPr>
              <w:spacing w:after="0" w:line="240" w:lineRule="auto"/>
              <w:ind w:left="0" w:right="0" w:firstLine="0"/>
              <w:jc w:val="left"/>
              <w:rPr>
                <w:rFonts w:eastAsia="Calibri"/>
                <w:color w:val="FF0000"/>
                <w:sz w:val="25"/>
                <w:szCs w:val="25"/>
                <w:lang w:eastAsia="en-US"/>
              </w:rPr>
            </w:pPr>
            <w:r w:rsidRPr="00FC658B">
              <w:rPr>
                <w:rFonts w:eastAsia="Calibri"/>
                <w:color w:val="FF0000"/>
                <w:sz w:val="25"/>
                <w:szCs w:val="25"/>
                <w:lang w:eastAsia="en-US"/>
              </w:rPr>
              <w:fldChar w:fldCharType="begin"/>
            </w:r>
            <w:r w:rsidRPr="00FC658B">
              <w:rPr>
                <w:rFonts w:eastAsia="Calibri"/>
                <w:color w:val="FF0000"/>
                <w:sz w:val="25"/>
                <w:szCs w:val="25"/>
                <w:lang w:eastAsia="en-US"/>
              </w:rPr>
              <w:instrText xml:space="preserve"> MERGEFIELD nama_pimpinan </w:instrText>
            </w:r>
            <w:r w:rsidRPr="00FC658B">
              <w:rPr>
                <w:rFonts w:eastAsia="Calibri"/>
                <w:color w:val="FF0000"/>
                <w:sz w:val="25"/>
                <w:szCs w:val="25"/>
                <w:lang w:eastAsia="en-US"/>
              </w:rPr>
              <w:fldChar w:fldCharType="separate"/>
            </w:r>
            <w:r w:rsidRPr="00FC658B">
              <w:rPr>
                <w:rFonts w:eastAsia="Calibri"/>
                <w:noProof/>
                <w:color w:val="FF0000"/>
                <w:sz w:val="25"/>
                <w:szCs w:val="25"/>
                <w:lang w:eastAsia="en-US"/>
              </w:rPr>
              <w:t>Dr. H</w:t>
            </w:r>
            <w:r w:rsidR="00FC658B" w:rsidRPr="00FC658B">
              <w:rPr>
                <w:rFonts w:eastAsia="Calibri"/>
                <w:noProof/>
                <w:color w:val="FF0000"/>
                <w:sz w:val="25"/>
                <w:szCs w:val="25"/>
                <w:lang w:eastAsia="en-US"/>
              </w:rPr>
              <w:t>. K Prihartono AH, Drs, S.Sos.,S.Kom.,</w:t>
            </w:r>
            <w:r w:rsidRPr="00FC658B">
              <w:rPr>
                <w:rFonts w:eastAsia="Calibri"/>
                <w:noProof/>
                <w:color w:val="FF0000"/>
                <w:sz w:val="25"/>
                <w:szCs w:val="25"/>
                <w:lang w:eastAsia="en-US"/>
              </w:rPr>
              <w:t>M.M</w:t>
            </w:r>
            <w:r w:rsidRPr="00FC658B">
              <w:rPr>
                <w:rFonts w:eastAsia="Calibri"/>
                <w:color w:val="FF0000"/>
                <w:sz w:val="25"/>
                <w:szCs w:val="25"/>
                <w:lang w:eastAsia="en-US"/>
              </w:rPr>
              <w:fldChar w:fldCharType="end"/>
            </w:r>
          </w:p>
          <w:p w14:paraId="1EAE16D3" w14:textId="77777777" w:rsidR="004D1E7A" w:rsidRPr="00FC658B" w:rsidRDefault="004D1E7A" w:rsidP="00752056">
            <w:pPr>
              <w:spacing w:after="0" w:line="240" w:lineRule="auto"/>
              <w:ind w:left="0" w:right="0" w:firstLine="0"/>
              <w:jc w:val="left"/>
              <w:rPr>
                <w:rFonts w:eastAsia="Calibri"/>
                <w:color w:val="FF0000"/>
                <w:sz w:val="25"/>
                <w:szCs w:val="25"/>
                <w:lang w:eastAsia="en-US"/>
              </w:rPr>
            </w:pPr>
            <w:r w:rsidRPr="00FC658B">
              <w:rPr>
                <w:rFonts w:eastAsia="Calibri"/>
                <w:color w:val="FF0000"/>
                <w:sz w:val="25"/>
                <w:szCs w:val="25"/>
                <w:lang w:eastAsia="en-US"/>
              </w:rPr>
              <w:fldChar w:fldCharType="begin"/>
            </w:r>
            <w:r w:rsidRPr="00FC658B">
              <w:rPr>
                <w:rFonts w:eastAsia="Calibri"/>
                <w:color w:val="FF0000"/>
                <w:sz w:val="25"/>
                <w:szCs w:val="25"/>
                <w:lang w:eastAsia="en-US"/>
              </w:rPr>
              <w:instrText xml:space="preserve"> MERGEFIELD jabatan </w:instrText>
            </w:r>
            <w:r w:rsidRPr="00FC658B">
              <w:rPr>
                <w:rFonts w:eastAsia="Calibri"/>
                <w:color w:val="FF0000"/>
                <w:sz w:val="25"/>
                <w:szCs w:val="25"/>
                <w:lang w:eastAsia="en-US"/>
              </w:rPr>
              <w:fldChar w:fldCharType="separate"/>
            </w:r>
            <w:r w:rsidRPr="00FC658B">
              <w:rPr>
                <w:rFonts w:eastAsia="Calibri"/>
                <w:noProof/>
                <w:color w:val="FF0000"/>
                <w:sz w:val="25"/>
                <w:szCs w:val="25"/>
                <w:lang w:eastAsia="en-US"/>
              </w:rPr>
              <w:t>Director</w:t>
            </w:r>
            <w:r w:rsidRPr="00FC658B">
              <w:rPr>
                <w:rFonts w:eastAsia="Calibri"/>
                <w:color w:val="FF0000"/>
                <w:sz w:val="25"/>
                <w:szCs w:val="25"/>
                <w:lang w:eastAsia="en-US"/>
              </w:rPr>
              <w:fldChar w:fldCharType="end"/>
            </w:r>
          </w:p>
          <w:p w14:paraId="17AE4C76"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14B7FA00"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70FE8F24"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70C63A4E" w14:textId="77777777" w:rsidR="004D1E7A" w:rsidRPr="00FC658B" w:rsidRDefault="004D1E7A" w:rsidP="00752056">
            <w:pPr>
              <w:spacing w:after="0" w:line="240" w:lineRule="auto"/>
              <w:ind w:left="0" w:right="0" w:firstLine="0"/>
              <w:jc w:val="left"/>
              <w:rPr>
                <w:rFonts w:eastAsia="Calibri"/>
                <w:color w:val="auto"/>
                <w:sz w:val="25"/>
                <w:szCs w:val="25"/>
                <w:lang w:eastAsia="en-US"/>
              </w:rPr>
            </w:pPr>
          </w:p>
          <w:p w14:paraId="7FB7C7A1" w14:textId="77777777" w:rsidR="004D1E7A" w:rsidRPr="00FC658B" w:rsidRDefault="004D1E7A" w:rsidP="00752056">
            <w:pPr>
              <w:pBdr>
                <w:bottom w:val="single" w:sz="12" w:space="1" w:color="auto"/>
              </w:pBdr>
              <w:spacing w:after="0" w:line="240" w:lineRule="auto"/>
              <w:ind w:left="0" w:right="0" w:firstLine="0"/>
              <w:jc w:val="left"/>
              <w:rPr>
                <w:rFonts w:eastAsia="Calibri"/>
                <w:color w:val="auto"/>
                <w:sz w:val="25"/>
                <w:szCs w:val="25"/>
                <w:lang w:eastAsia="en-US"/>
              </w:rPr>
            </w:pPr>
          </w:p>
          <w:p w14:paraId="69692DBC" w14:textId="7D1866E7" w:rsidR="004D1E7A" w:rsidRPr="00A62F8B" w:rsidRDefault="004D1E7A" w:rsidP="00752056">
            <w:pPr>
              <w:spacing w:after="0" w:line="240" w:lineRule="auto"/>
              <w:ind w:left="0" w:right="0" w:firstLine="0"/>
              <w:jc w:val="left"/>
              <w:rPr>
                <w:rFonts w:eastAsia="Calibri"/>
                <w:color w:val="auto"/>
                <w:sz w:val="25"/>
                <w:szCs w:val="25"/>
                <w:lang w:val="en-US" w:eastAsia="en-US"/>
              </w:rPr>
            </w:pPr>
            <w:r w:rsidRPr="00FC658B">
              <w:rPr>
                <w:rFonts w:eastAsia="Calibri"/>
                <w:color w:val="auto"/>
                <w:sz w:val="25"/>
                <w:szCs w:val="25"/>
                <w:lang w:eastAsia="en-US"/>
              </w:rPr>
              <w:t xml:space="preserve">Date : </w:t>
            </w:r>
            <w:r w:rsidR="00B6752F" w:rsidRPr="00FC658B">
              <w:rPr>
                <w:rFonts w:eastAsia="Calibri"/>
                <w:color w:val="FF0000"/>
                <w:sz w:val="25"/>
                <w:szCs w:val="25"/>
                <w:lang w:val="en-US" w:eastAsia="en-US"/>
              </w:rPr>
              <w:t>O</w:t>
            </w:r>
            <w:r w:rsidR="00CB30C7" w:rsidRPr="00FC658B">
              <w:rPr>
                <w:rFonts w:eastAsia="Calibri"/>
                <w:color w:val="FF0000"/>
                <w:sz w:val="25"/>
                <w:szCs w:val="25"/>
                <w:lang w:val="en-US" w:eastAsia="en-US"/>
              </w:rPr>
              <w:t>c</w:t>
            </w:r>
            <w:r w:rsidR="00B6752F" w:rsidRPr="00FC658B">
              <w:rPr>
                <w:rFonts w:eastAsia="Calibri"/>
                <w:color w:val="FF0000"/>
                <w:sz w:val="25"/>
                <w:szCs w:val="25"/>
                <w:lang w:val="en-US" w:eastAsia="en-US"/>
              </w:rPr>
              <w:t>tober</w:t>
            </w:r>
            <w:r w:rsidRPr="00FC658B">
              <w:rPr>
                <w:rFonts w:eastAsia="Calibri"/>
                <w:color w:val="FF0000"/>
                <w:sz w:val="25"/>
                <w:szCs w:val="25"/>
                <w:lang w:eastAsia="en-US"/>
              </w:rPr>
              <w:t xml:space="preserve"> </w:t>
            </w:r>
            <w:r w:rsidR="00B6752F" w:rsidRPr="00FC658B">
              <w:rPr>
                <w:rFonts w:eastAsia="Calibri"/>
                <w:color w:val="FF0000"/>
                <w:sz w:val="25"/>
                <w:szCs w:val="25"/>
                <w:lang w:val="en-US" w:eastAsia="en-US"/>
              </w:rPr>
              <w:t>2</w:t>
            </w:r>
            <w:r w:rsidR="00FC658B" w:rsidRPr="00FC658B">
              <w:rPr>
                <w:rFonts w:eastAsia="Calibri"/>
                <w:color w:val="FF0000"/>
                <w:sz w:val="25"/>
                <w:szCs w:val="25"/>
                <w:lang w:val="en-US" w:eastAsia="en-US"/>
              </w:rPr>
              <w:t>1</w:t>
            </w:r>
            <w:r w:rsidR="00FC658B" w:rsidRPr="00FC658B">
              <w:rPr>
                <w:rFonts w:eastAsia="Calibri"/>
                <w:color w:val="FF0000"/>
                <w:sz w:val="25"/>
                <w:szCs w:val="25"/>
                <w:vertAlign w:val="superscript"/>
                <w:lang w:val="en-US" w:eastAsia="en-US"/>
              </w:rPr>
              <w:t>st</w:t>
            </w:r>
            <w:r w:rsidRPr="00FC658B">
              <w:rPr>
                <w:rFonts w:eastAsia="Calibri"/>
                <w:color w:val="FF0000"/>
                <w:sz w:val="25"/>
                <w:szCs w:val="25"/>
                <w:lang w:eastAsia="en-US"/>
              </w:rPr>
              <w:t xml:space="preserve"> 2019</w:t>
            </w:r>
          </w:p>
        </w:tc>
      </w:tr>
    </w:tbl>
    <w:p w14:paraId="679DE080" w14:textId="620389C9" w:rsidR="00206955" w:rsidRPr="00FC658B" w:rsidRDefault="00206955" w:rsidP="00752056">
      <w:pPr>
        <w:spacing w:after="0" w:line="240" w:lineRule="auto"/>
        <w:ind w:left="852" w:right="0" w:firstLine="0"/>
        <w:jc w:val="left"/>
        <w:rPr>
          <w:sz w:val="25"/>
          <w:szCs w:val="25"/>
        </w:rPr>
      </w:pPr>
      <w:bookmarkStart w:id="0" w:name="_GoBack"/>
      <w:bookmarkEnd w:id="0"/>
    </w:p>
    <w:p w14:paraId="2EBA7288" w14:textId="77777777" w:rsidR="00206955" w:rsidRPr="00FC658B" w:rsidRDefault="00A06CBE" w:rsidP="00752056">
      <w:pPr>
        <w:spacing w:after="0" w:line="240" w:lineRule="auto"/>
        <w:ind w:left="0" w:right="0" w:firstLine="0"/>
        <w:jc w:val="left"/>
        <w:rPr>
          <w:sz w:val="25"/>
          <w:szCs w:val="25"/>
        </w:rPr>
      </w:pPr>
      <w:r w:rsidRPr="00FC658B">
        <w:rPr>
          <w:sz w:val="25"/>
          <w:szCs w:val="25"/>
        </w:rPr>
        <w:t xml:space="preserve"> </w:t>
      </w:r>
    </w:p>
    <w:sectPr w:rsidR="00206955" w:rsidRPr="00FC658B" w:rsidSect="00FC658B">
      <w:footerReference w:type="even" r:id="rId11"/>
      <w:footerReference w:type="default" r:id="rId12"/>
      <w:footerReference w:type="first" r:id="rId13"/>
      <w:pgSz w:w="11906" w:h="16838"/>
      <w:pgMar w:top="993" w:right="1379" w:bottom="1453"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FC7B2" w14:textId="77777777" w:rsidR="009558B2" w:rsidRDefault="009558B2">
      <w:pPr>
        <w:spacing w:after="0" w:line="240" w:lineRule="auto"/>
      </w:pPr>
      <w:r>
        <w:separator/>
      </w:r>
    </w:p>
  </w:endnote>
  <w:endnote w:type="continuationSeparator" w:id="0">
    <w:p w14:paraId="5C1AA27B" w14:textId="77777777" w:rsidR="009558B2" w:rsidRDefault="0095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98DA1" w14:textId="77777777" w:rsidR="00206955" w:rsidRDefault="00A06CBE">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7B42B0" w14:textId="77777777" w:rsidR="00206955" w:rsidRDefault="00A06CB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52593"/>
      <w:docPartObj>
        <w:docPartGallery w:val="Page Numbers (Bottom of Page)"/>
        <w:docPartUnique/>
      </w:docPartObj>
    </w:sdtPr>
    <w:sdtEndPr>
      <w:rPr>
        <w:noProof/>
      </w:rPr>
    </w:sdtEndPr>
    <w:sdtContent>
      <w:p w14:paraId="02542696" w14:textId="7C573B51" w:rsidR="00FC658B" w:rsidRDefault="00FC658B">
        <w:pPr>
          <w:pStyle w:val="Footer"/>
          <w:jc w:val="right"/>
        </w:pPr>
        <w:r>
          <w:fldChar w:fldCharType="begin"/>
        </w:r>
        <w:r>
          <w:instrText xml:space="preserve"> PAGE   \* MERGEFORMAT </w:instrText>
        </w:r>
        <w:r>
          <w:fldChar w:fldCharType="separate"/>
        </w:r>
        <w:r w:rsidR="00A62F8B">
          <w:rPr>
            <w:noProof/>
          </w:rPr>
          <w:t>3</w:t>
        </w:r>
        <w:r>
          <w:rPr>
            <w:noProof/>
          </w:rPr>
          <w:fldChar w:fldCharType="end"/>
        </w:r>
      </w:p>
    </w:sdtContent>
  </w:sdt>
  <w:p w14:paraId="39BE7C22" w14:textId="555D9619" w:rsidR="00206955" w:rsidRDefault="0020695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DB3F" w14:textId="77777777" w:rsidR="00206955" w:rsidRDefault="00A06CBE">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D9AA4B" w14:textId="77777777" w:rsidR="00206955" w:rsidRDefault="00A06CB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CEB6" w14:textId="77777777" w:rsidR="009558B2" w:rsidRDefault="009558B2">
      <w:pPr>
        <w:spacing w:after="0" w:line="240" w:lineRule="auto"/>
      </w:pPr>
      <w:r>
        <w:separator/>
      </w:r>
    </w:p>
  </w:footnote>
  <w:footnote w:type="continuationSeparator" w:id="0">
    <w:p w14:paraId="0D297532" w14:textId="77777777" w:rsidR="009558B2" w:rsidRDefault="00955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152"/>
    <w:multiLevelType w:val="hybridMultilevel"/>
    <w:tmpl w:val="61FA0A2E"/>
    <w:lvl w:ilvl="0" w:tplc="CDB8AE22">
      <w:start w:val="6"/>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6191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862A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6365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2987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5EC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4465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6327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C062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D329DB"/>
    <w:multiLevelType w:val="hybridMultilevel"/>
    <w:tmpl w:val="C53E6CBA"/>
    <w:lvl w:ilvl="0" w:tplc="0409000F">
      <w:start w:val="1"/>
      <w:numFmt w:val="decimal"/>
      <w:lvlText w:val="%1."/>
      <w:lvlJc w:val="left"/>
      <w:pPr>
        <w:ind w:left="1118"/>
      </w:pPr>
      <w:rPr>
        <w:b w:val="0"/>
        <w:i w:val="0"/>
        <w:strike w:val="0"/>
        <w:dstrike w:val="0"/>
        <w:color w:val="000000"/>
        <w:sz w:val="24"/>
        <w:szCs w:val="24"/>
        <w:u w:val="none" w:color="000000"/>
        <w:bdr w:val="none" w:sz="0" w:space="0" w:color="auto"/>
        <w:shd w:val="clear" w:color="auto" w:fill="auto"/>
        <w:vertAlign w:val="baseline"/>
      </w:rPr>
    </w:lvl>
    <w:lvl w:ilvl="1" w:tplc="41F6CAC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E094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A2B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45B7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6DB3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621F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C37B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8CB2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A7A7279"/>
    <w:multiLevelType w:val="hybridMultilevel"/>
    <w:tmpl w:val="A4D4DB6E"/>
    <w:lvl w:ilvl="0" w:tplc="A1DACAB6">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C7F6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B76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C213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ABB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42BC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C084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CA4E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487F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8B3C14"/>
    <w:multiLevelType w:val="hybridMultilevel"/>
    <w:tmpl w:val="2FF08554"/>
    <w:lvl w:ilvl="0" w:tplc="6ECC2AD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65EE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381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E6D4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436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6160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F0A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6FF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ED41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DD6897"/>
    <w:multiLevelType w:val="hybridMultilevel"/>
    <w:tmpl w:val="6024D232"/>
    <w:lvl w:ilvl="0" w:tplc="0409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E7F65EE0">
      <w:start w:val="1"/>
      <w:numFmt w:val="lowerLetter"/>
      <w:lvlText w:val="%2"/>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381C">
      <w:start w:val="1"/>
      <w:numFmt w:val="lowerRoman"/>
      <w:lvlText w:val="%3"/>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E6D44">
      <w:start w:val="1"/>
      <w:numFmt w:val="decimal"/>
      <w:lvlText w:val="%4"/>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436C">
      <w:start w:val="1"/>
      <w:numFmt w:val="lowerLetter"/>
      <w:lvlText w:val="%5"/>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61602">
      <w:start w:val="1"/>
      <w:numFmt w:val="lowerRoman"/>
      <w:lvlText w:val="%6"/>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F0A6">
      <w:start w:val="1"/>
      <w:numFmt w:val="decimal"/>
      <w:lvlText w:val="%7"/>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6FF0">
      <w:start w:val="1"/>
      <w:numFmt w:val="lowerLetter"/>
      <w:lvlText w:val="%8"/>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ED416">
      <w:start w:val="1"/>
      <w:numFmt w:val="lowerRoman"/>
      <w:lvlText w:val="%9"/>
      <w:lvlJc w:val="left"/>
      <w:pPr>
        <w:ind w:left="7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932A53"/>
    <w:multiLevelType w:val="hybridMultilevel"/>
    <w:tmpl w:val="1090D358"/>
    <w:lvl w:ilvl="0" w:tplc="04090011">
      <w:start w:val="1"/>
      <w:numFmt w:val="decimal"/>
      <w:lvlText w:val="%1)"/>
      <w:lvlJc w:val="left"/>
      <w:pPr>
        <w:ind w:left="1800" w:hanging="360"/>
      </w:pPr>
    </w:lvl>
    <w:lvl w:ilvl="1" w:tplc="6E58B034">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1656B1"/>
    <w:multiLevelType w:val="hybridMultilevel"/>
    <w:tmpl w:val="35BE1794"/>
    <w:lvl w:ilvl="0" w:tplc="0A68952C">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6CAC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E094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A2B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45B7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6DB3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621F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C37B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8CB2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E0228D"/>
    <w:multiLevelType w:val="hybridMultilevel"/>
    <w:tmpl w:val="6D42D6E2"/>
    <w:lvl w:ilvl="0" w:tplc="597679EA">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A4B7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0193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2BBD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298C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6318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E15F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4544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4907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A343C3F"/>
    <w:multiLevelType w:val="hybridMultilevel"/>
    <w:tmpl w:val="FBC4548A"/>
    <w:lvl w:ilvl="0" w:tplc="0409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269C7F6C">
      <w:start w:val="1"/>
      <w:numFmt w:val="lowerLetter"/>
      <w:lvlText w:val="%2"/>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B760">
      <w:start w:val="1"/>
      <w:numFmt w:val="lowerRoman"/>
      <w:lvlText w:val="%3"/>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C2132">
      <w:start w:val="1"/>
      <w:numFmt w:val="decimal"/>
      <w:lvlText w:val="%4"/>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ABB2">
      <w:start w:val="1"/>
      <w:numFmt w:val="lowerLetter"/>
      <w:lvlText w:val="%5"/>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42BC4">
      <w:start w:val="1"/>
      <w:numFmt w:val="lowerRoman"/>
      <w:lvlText w:val="%6"/>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C084C">
      <w:start w:val="1"/>
      <w:numFmt w:val="decimal"/>
      <w:lvlText w:val="%7"/>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CA4E0">
      <w:start w:val="1"/>
      <w:numFmt w:val="lowerLetter"/>
      <w:lvlText w:val="%8"/>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487F2">
      <w:start w:val="1"/>
      <w:numFmt w:val="lowerRoman"/>
      <w:lvlText w:val="%9"/>
      <w:lvlJc w:val="left"/>
      <w:pPr>
        <w:ind w:left="7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6510CF1"/>
    <w:multiLevelType w:val="hybridMultilevel"/>
    <w:tmpl w:val="4C48B6F4"/>
    <w:lvl w:ilvl="0" w:tplc="0409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41F6CAC8">
      <w:start w:val="1"/>
      <w:numFmt w:val="lowerLetter"/>
      <w:lvlText w:val="%2"/>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E0940">
      <w:start w:val="1"/>
      <w:numFmt w:val="lowerRoman"/>
      <w:lvlText w:val="%3"/>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A2B8">
      <w:start w:val="1"/>
      <w:numFmt w:val="decimal"/>
      <w:lvlText w:val="%4"/>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45B72">
      <w:start w:val="1"/>
      <w:numFmt w:val="lowerLetter"/>
      <w:lvlText w:val="%5"/>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6DB36">
      <w:start w:val="1"/>
      <w:numFmt w:val="lowerRoman"/>
      <w:lvlText w:val="%6"/>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621FC">
      <w:start w:val="1"/>
      <w:numFmt w:val="decimal"/>
      <w:lvlText w:val="%7"/>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C37B0">
      <w:start w:val="1"/>
      <w:numFmt w:val="lowerLetter"/>
      <w:lvlText w:val="%8"/>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8CB28">
      <w:start w:val="1"/>
      <w:numFmt w:val="lowerRoman"/>
      <w:lvlText w:val="%9"/>
      <w:lvlJc w:val="left"/>
      <w:pPr>
        <w:ind w:left="7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7610AB"/>
    <w:multiLevelType w:val="hybridMultilevel"/>
    <w:tmpl w:val="5E9263F4"/>
    <w:lvl w:ilvl="0" w:tplc="04090011">
      <w:start w:val="1"/>
      <w:numFmt w:val="decimal"/>
      <w:lvlText w:val="%1)"/>
      <w:lvlJc w:val="left"/>
      <w:pPr>
        <w:ind w:left="1557" w:hanging="360"/>
      </w:pPr>
    </w:lvl>
    <w:lvl w:ilvl="1" w:tplc="04090019">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1">
    <w:nsid w:val="707F765B"/>
    <w:multiLevelType w:val="hybridMultilevel"/>
    <w:tmpl w:val="BAA27230"/>
    <w:lvl w:ilvl="0" w:tplc="FEDE470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011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A99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842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298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AF4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80F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ECD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A1D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0"/>
  </w:num>
  <w:num w:numId="5">
    <w:abstractNumId w:val="3"/>
  </w:num>
  <w:num w:numId="6">
    <w:abstractNumId w:val="11"/>
  </w:num>
  <w:num w:numId="7">
    <w:abstractNumId w:val="1"/>
  </w:num>
  <w:num w:numId="8">
    <w:abstractNumId w:val="9"/>
  </w:num>
  <w:num w:numId="9">
    <w:abstractNumId w:val="8"/>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55"/>
    <w:rsid w:val="00002823"/>
    <w:rsid w:val="001E4583"/>
    <w:rsid w:val="00206955"/>
    <w:rsid w:val="003A3B5C"/>
    <w:rsid w:val="004D1E7A"/>
    <w:rsid w:val="0056405F"/>
    <w:rsid w:val="00752056"/>
    <w:rsid w:val="00820CE2"/>
    <w:rsid w:val="00841365"/>
    <w:rsid w:val="008604D9"/>
    <w:rsid w:val="009045DB"/>
    <w:rsid w:val="009558B2"/>
    <w:rsid w:val="00A06CBE"/>
    <w:rsid w:val="00A22B07"/>
    <w:rsid w:val="00A62F8B"/>
    <w:rsid w:val="00B2704E"/>
    <w:rsid w:val="00B6752F"/>
    <w:rsid w:val="00BC2C19"/>
    <w:rsid w:val="00CB30C7"/>
    <w:rsid w:val="00D823AF"/>
    <w:rsid w:val="00E275EA"/>
    <w:rsid w:val="00F44545"/>
    <w:rsid w:val="00FC021E"/>
    <w:rsid w:val="00FC658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8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8"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730" w:hanging="10"/>
      <w:outlineLvl w:val="0"/>
    </w:pPr>
    <w:rPr>
      <w:rFonts w:ascii="Times New Roman" w:eastAsia="Times New Roman" w:hAnsi="Times New Roman" w:cs="Times New Roman"/>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FF"/>
      <w:sz w:val="24"/>
      <w:u w:val="single" w:color="0000FF"/>
    </w:rPr>
  </w:style>
  <w:style w:type="paragraph" w:styleId="Header">
    <w:name w:val="header"/>
    <w:basedOn w:val="Normal"/>
    <w:link w:val="HeaderChar"/>
    <w:uiPriority w:val="99"/>
    <w:unhideWhenUsed/>
    <w:rsid w:val="00002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823"/>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C2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19"/>
    <w:rPr>
      <w:rFonts w:ascii="Tahoma" w:eastAsia="Times New Roman" w:hAnsi="Tahoma" w:cs="Tahoma"/>
      <w:color w:val="000000"/>
      <w:sz w:val="16"/>
      <w:szCs w:val="16"/>
    </w:rPr>
  </w:style>
  <w:style w:type="paragraph" w:styleId="Subtitle">
    <w:name w:val="Subtitle"/>
    <w:basedOn w:val="Normal"/>
    <w:link w:val="SubtitleChar"/>
    <w:qFormat/>
    <w:rsid w:val="00BC2C19"/>
    <w:pPr>
      <w:spacing w:after="0" w:line="240" w:lineRule="auto"/>
      <w:ind w:left="0" w:right="0" w:firstLine="0"/>
      <w:jc w:val="center"/>
    </w:pPr>
    <w:rPr>
      <w:rFonts w:ascii="Verdana" w:hAnsi="Verdana"/>
      <w:color w:val="auto"/>
      <w:szCs w:val="20"/>
      <w:lang w:val="en-US" w:eastAsia="en-US"/>
    </w:rPr>
  </w:style>
  <w:style w:type="character" w:customStyle="1" w:styleId="SubtitleChar">
    <w:name w:val="Subtitle Char"/>
    <w:basedOn w:val="DefaultParagraphFont"/>
    <w:link w:val="Subtitle"/>
    <w:rsid w:val="00BC2C19"/>
    <w:rPr>
      <w:rFonts w:ascii="Verdana" w:eastAsia="Times New Roman" w:hAnsi="Verdana" w:cs="Times New Roman"/>
      <w:sz w:val="24"/>
      <w:szCs w:val="20"/>
      <w:lang w:val="en-US" w:eastAsia="en-US"/>
    </w:rPr>
  </w:style>
  <w:style w:type="character" w:styleId="Hyperlink">
    <w:name w:val="Hyperlink"/>
    <w:basedOn w:val="DefaultParagraphFont"/>
    <w:uiPriority w:val="99"/>
    <w:unhideWhenUsed/>
    <w:rsid w:val="00A22B07"/>
    <w:rPr>
      <w:color w:val="0563C1" w:themeColor="hyperlink"/>
      <w:u w:val="single"/>
    </w:rPr>
  </w:style>
  <w:style w:type="paragraph" w:styleId="Footer">
    <w:name w:val="footer"/>
    <w:basedOn w:val="Normal"/>
    <w:link w:val="FooterChar"/>
    <w:uiPriority w:val="99"/>
    <w:unhideWhenUsed/>
    <w:rsid w:val="00FC658B"/>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FC658B"/>
    <w:rPr>
      <w:rFonts w:eastAsiaTheme="minorHAnsi"/>
      <w:sz w:val="21"/>
      <w:lang w:val="en-US" w:eastAsia="ja-JP"/>
    </w:rPr>
  </w:style>
  <w:style w:type="paragraph" w:styleId="ListParagraph">
    <w:name w:val="List Paragraph"/>
    <w:basedOn w:val="Normal"/>
    <w:uiPriority w:val="34"/>
    <w:qFormat/>
    <w:rsid w:val="00752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8"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730" w:hanging="10"/>
      <w:outlineLvl w:val="0"/>
    </w:pPr>
    <w:rPr>
      <w:rFonts w:ascii="Times New Roman" w:eastAsia="Times New Roman" w:hAnsi="Times New Roman" w:cs="Times New Roman"/>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FF"/>
      <w:sz w:val="24"/>
      <w:u w:val="single" w:color="0000FF"/>
    </w:rPr>
  </w:style>
  <w:style w:type="paragraph" w:styleId="Header">
    <w:name w:val="header"/>
    <w:basedOn w:val="Normal"/>
    <w:link w:val="HeaderChar"/>
    <w:uiPriority w:val="99"/>
    <w:unhideWhenUsed/>
    <w:rsid w:val="00002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823"/>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C2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19"/>
    <w:rPr>
      <w:rFonts w:ascii="Tahoma" w:eastAsia="Times New Roman" w:hAnsi="Tahoma" w:cs="Tahoma"/>
      <w:color w:val="000000"/>
      <w:sz w:val="16"/>
      <w:szCs w:val="16"/>
    </w:rPr>
  </w:style>
  <w:style w:type="paragraph" w:styleId="Subtitle">
    <w:name w:val="Subtitle"/>
    <w:basedOn w:val="Normal"/>
    <w:link w:val="SubtitleChar"/>
    <w:qFormat/>
    <w:rsid w:val="00BC2C19"/>
    <w:pPr>
      <w:spacing w:after="0" w:line="240" w:lineRule="auto"/>
      <w:ind w:left="0" w:right="0" w:firstLine="0"/>
      <w:jc w:val="center"/>
    </w:pPr>
    <w:rPr>
      <w:rFonts w:ascii="Verdana" w:hAnsi="Verdana"/>
      <w:color w:val="auto"/>
      <w:szCs w:val="20"/>
      <w:lang w:val="en-US" w:eastAsia="en-US"/>
    </w:rPr>
  </w:style>
  <w:style w:type="character" w:customStyle="1" w:styleId="SubtitleChar">
    <w:name w:val="Subtitle Char"/>
    <w:basedOn w:val="DefaultParagraphFont"/>
    <w:link w:val="Subtitle"/>
    <w:rsid w:val="00BC2C19"/>
    <w:rPr>
      <w:rFonts w:ascii="Verdana" w:eastAsia="Times New Roman" w:hAnsi="Verdana" w:cs="Times New Roman"/>
      <w:sz w:val="24"/>
      <w:szCs w:val="20"/>
      <w:lang w:val="en-US" w:eastAsia="en-US"/>
    </w:rPr>
  </w:style>
  <w:style w:type="character" w:styleId="Hyperlink">
    <w:name w:val="Hyperlink"/>
    <w:basedOn w:val="DefaultParagraphFont"/>
    <w:uiPriority w:val="99"/>
    <w:unhideWhenUsed/>
    <w:rsid w:val="00A22B07"/>
    <w:rPr>
      <w:color w:val="0563C1" w:themeColor="hyperlink"/>
      <w:u w:val="single"/>
    </w:rPr>
  </w:style>
  <w:style w:type="paragraph" w:styleId="Footer">
    <w:name w:val="footer"/>
    <w:basedOn w:val="Normal"/>
    <w:link w:val="FooterChar"/>
    <w:uiPriority w:val="99"/>
    <w:unhideWhenUsed/>
    <w:rsid w:val="00FC658B"/>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FC658B"/>
    <w:rPr>
      <w:rFonts w:eastAsiaTheme="minorHAnsi"/>
      <w:sz w:val="21"/>
      <w:lang w:val="en-US" w:eastAsia="ja-JP"/>
    </w:rPr>
  </w:style>
  <w:style w:type="paragraph" w:styleId="ListParagraph">
    <w:name w:val="List Paragraph"/>
    <w:basedOn w:val="Normal"/>
    <w:uiPriority w:val="34"/>
    <w:qFormat/>
    <w:rsid w:val="00752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3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tobe1@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awan</dc:creator>
  <cp:lastModifiedBy>hp</cp:lastModifiedBy>
  <cp:revision>3</cp:revision>
  <dcterms:created xsi:type="dcterms:W3CDTF">2019-07-24T10:06:00Z</dcterms:created>
  <dcterms:modified xsi:type="dcterms:W3CDTF">2019-07-24T10:33:00Z</dcterms:modified>
</cp:coreProperties>
</file>